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B55" w14:textId="77777777" w:rsidR="00756645" w:rsidRPr="00756645" w:rsidRDefault="00756645" w:rsidP="00DC0542">
      <w:pPr>
        <w:spacing w:after="0" w:line="240" w:lineRule="auto"/>
        <w:jc w:val="center"/>
        <w:rPr>
          <w:rFonts w:ascii="Times New Roman" w:hAnsi="Times New Roman" w:cs="Times New Roman"/>
          <w:b/>
          <w:sz w:val="24"/>
          <w:szCs w:val="24"/>
        </w:rPr>
      </w:pPr>
      <w:r w:rsidRPr="00756645">
        <w:rPr>
          <w:rFonts w:ascii="Times New Roman" w:hAnsi="Times New Roman" w:cs="Times New Roman"/>
          <w:b/>
          <w:sz w:val="24"/>
          <w:szCs w:val="24"/>
        </w:rPr>
        <w:t>СОГЛАШЕНИЕ О СОТРУДНИЧЕСТВЕ</w:t>
      </w:r>
    </w:p>
    <w:p w14:paraId="34B48D5E" w14:textId="77777777" w:rsidR="00756645" w:rsidRPr="00756645" w:rsidRDefault="00756645" w:rsidP="00756645">
      <w:pPr>
        <w:spacing w:after="0" w:line="240" w:lineRule="auto"/>
        <w:ind w:firstLine="709"/>
        <w:jc w:val="both"/>
        <w:rPr>
          <w:rFonts w:ascii="Times New Roman" w:hAnsi="Times New Roman" w:cs="Times New Roman"/>
          <w:b/>
          <w:sz w:val="24"/>
          <w:szCs w:val="24"/>
        </w:rPr>
      </w:pPr>
    </w:p>
    <w:tbl>
      <w:tblPr>
        <w:tblW w:w="0" w:type="auto"/>
        <w:tblLook w:val="00A0" w:firstRow="1" w:lastRow="0" w:firstColumn="1" w:lastColumn="0" w:noHBand="0" w:noVBand="0"/>
      </w:tblPr>
      <w:tblGrid>
        <w:gridCol w:w="4706"/>
        <w:gridCol w:w="5499"/>
      </w:tblGrid>
      <w:tr w:rsidR="00756645" w:rsidRPr="00756645" w14:paraId="3F4B36FE" w14:textId="77777777" w:rsidTr="0083182C">
        <w:tc>
          <w:tcPr>
            <w:tcW w:w="4785" w:type="dxa"/>
          </w:tcPr>
          <w:p w14:paraId="0DA01F8D" w14:textId="0D561585" w:rsidR="00756645" w:rsidRPr="00756645" w:rsidRDefault="00756645" w:rsidP="00756645">
            <w:pPr>
              <w:spacing w:after="0" w:line="240" w:lineRule="auto"/>
              <w:jc w:val="both"/>
              <w:rPr>
                <w:rFonts w:ascii="Times New Roman" w:hAnsi="Times New Roman" w:cs="Times New Roman"/>
                <w:sz w:val="24"/>
                <w:szCs w:val="24"/>
              </w:rPr>
            </w:pPr>
            <w:r w:rsidRPr="00756645">
              <w:rPr>
                <w:rFonts w:ascii="Times New Roman" w:hAnsi="Times New Roman" w:cs="Times New Roman"/>
                <w:sz w:val="24"/>
                <w:szCs w:val="24"/>
              </w:rPr>
              <w:t xml:space="preserve">г. </w:t>
            </w:r>
            <w:r w:rsidR="007D2EC0">
              <w:rPr>
                <w:rFonts w:ascii="Times New Roman" w:hAnsi="Times New Roman" w:cs="Times New Roman"/>
                <w:sz w:val="24"/>
                <w:szCs w:val="24"/>
              </w:rPr>
              <w:t>Ноябрьск</w:t>
            </w:r>
          </w:p>
          <w:p w14:paraId="52E713E0" w14:textId="77777777" w:rsidR="00756645" w:rsidRPr="00756645" w:rsidRDefault="00756645" w:rsidP="00756645">
            <w:pPr>
              <w:spacing w:after="0" w:line="240" w:lineRule="auto"/>
              <w:ind w:firstLine="709"/>
              <w:jc w:val="both"/>
              <w:rPr>
                <w:rFonts w:ascii="Times New Roman" w:hAnsi="Times New Roman" w:cs="Times New Roman"/>
                <w:sz w:val="24"/>
                <w:szCs w:val="24"/>
              </w:rPr>
            </w:pPr>
          </w:p>
        </w:tc>
        <w:tc>
          <w:tcPr>
            <w:tcW w:w="5583" w:type="dxa"/>
          </w:tcPr>
          <w:p w14:paraId="05F2664C" w14:textId="79AEE027" w:rsidR="00756645" w:rsidRPr="00756645" w:rsidRDefault="00756645" w:rsidP="00756645">
            <w:pPr>
              <w:spacing w:after="0" w:line="240" w:lineRule="auto"/>
              <w:ind w:firstLine="709"/>
              <w:jc w:val="right"/>
              <w:rPr>
                <w:rFonts w:ascii="Times New Roman" w:hAnsi="Times New Roman" w:cs="Times New Roman"/>
                <w:sz w:val="24"/>
                <w:szCs w:val="24"/>
              </w:rPr>
            </w:pPr>
            <w:r w:rsidRPr="00756645">
              <w:rPr>
                <w:rFonts w:ascii="Times New Roman" w:hAnsi="Times New Roman" w:cs="Times New Roman"/>
                <w:sz w:val="24"/>
                <w:szCs w:val="24"/>
              </w:rPr>
              <w:t>«_____» _____________ 20____ г</w:t>
            </w:r>
            <w:r w:rsidR="00197B75">
              <w:rPr>
                <w:rFonts w:ascii="Times New Roman" w:hAnsi="Times New Roman" w:cs="Times New Roman"/>
                <w:sz w:val="24"/>
                <w:szCs w:val="24"/>
              </w:rPr>
              <w:t>.</w:t>
            </w:r>
          </w:p>
        </w:tc>
      </w:tr>
    </w:tbl>
    <w:p w14:paraId="43898FC1" w14:textId="5183845A" w:rsidR="00756645" w:rsidRDefault="00756645" w:rsidP="00756645">
      <w:pPr>
        <w:pStyle w:val="a5"/>
        <w:shd w:val="clear" w:color="auto" w:fill="FFFFFF"/>
        <w:spacing w:before="0" w:beforeAutospacing="0" w:after="0" w:afterAutospacing="0"/>
        <w:ind w:firstLine="709"/>
        <w:jc w:val="both"/>
        <w:textAlignment w:val="baseline"/>
      </w:pPr>
      <w:bookmarkStart w:id="0" w:name="_Hlk141796045"/>
      <w:r w:rsidRPr="00756645">
        <w:rPr>
          <w:rFonts w:eastAsia="Calibri"/>
          <w:b/>
        </w:rPr>
        <w:t>Центр опережающей профессиональной подготовки</w:t>
      </w:r>
      <w:bookmarkEnd w:id="0"/>
      <w:r w:rsidRPr="00756645">
        <w:rPr>
          <w:rFonts w:eastAsia="Calibri"/>
          <w:b/>
        </w:rPr>
        <w:t xml:space="preserve"> </w:t>
      </w:r>
      <w:r w:rsidR="004C3584">
        <w:rPr>
          <w:rFonts w:eastAsia="Calibri"/>
          <w:b/>
        </w:rPr>
        <w:t>Ямало-Ненецкого автономного округа</w:t>
      </w:r>
      <w:r w:rsidRPr="00756645">
        <w:rPr>
          <w:rFonts w:eastAsia="Calibri"/>
          <w:b/>
        </w:rPr>
        <w:t xml:space="preserve">, </w:t>
      </w:r>
      <w:r w:rsidRPr="00756645">
        <w:rPr>
          <w:rFonts w:eastAsia="Calibri"/>
        </w:rPr>
        <w:t>являющийся структурным подразделением</w:t>
      </w:r>
      <w:r w:rsidRPr="00756645">
        <w:rPr>
          <w:rFonts w:eastAsia="Arial Unicode MS"/>
          <w:bdr w:val="none" w:sz="0" w:space="0" w:color="auto" w:frame="1"/>
          <w:lang w:eastAsia="en-US"/>
        </w:rPr>
        <w:t xml:space="preserve"> </w:t>
      </w:r>
      <w:r w:rsidRPr="00756645">
        <w:rPr>
          <w:rFonts w:eastAsia="Calibri"/>
        </w:rPr>
        <w:t xml:space="preserve">государственного </w:t>
      </w:r>
      <w:r w:rsidR="004C3584">
        <w:rPr>
          <w:rFonts w:eastAsia="Calibri"/>
        </w:rPr>
        <w:t>бюджетного образовательного учреждения Ямало-Ненецкого автономного округа</w:t>
      </w:r>
      <w:r w:rsidRPr="00756645">
        <w:rPr>
          <w:rFonts w:eastAsia="Calibri"/>
        </w:rPr>
        <w:t xml:space="preserve"> «</w:t>
      </w:r>
      <w:r w:rsidR="004C3584">
        <w:rPr>
          <w:rFonts w:eastAsia="Calibri"/>
        </w:rPr>
        <w:t>Ноябрьский колледж профессиональных и информационных технологий</w:t>
      </w:r>
      <w:r w:rsidRPr="00756645">
        <w:rPr>
          <w:rFonts w:eastAsia="Calibri"/>
        </w:rPr>
        <w:t xml:space="preserve">», именуемый в дальнейшем </w:t>
      </w:r>
      <w:r w:rsidRPr="00756645">
        <w:rPr>
          <w:b/>
        </w:rPr>
        <w:t>«Сторона 1»</w:t>
      </w:r>
      <w:r w:rsidRPr="00756645">
        <w:rPr>
          <w:rFonts w:eastAsia="Calibri"/>
        </w:rPr>
        <w:t xml:space="preserve">, в лице </w:t>
      </w:r>
      <w:r w:rsidR="004C3584">
        <w:t>директора Яровенко Виталия Анатольевича</w:t>
      </w:r>
      <w:r w:rsidRPr="00756645">
        <w:t xml:space="preserve">, </w:t>
      </w:r>
      <w:r w:rsidR="004C3584" w:rsidRPr="004C3584">
        <w:t>действующего на основании Устава, в целях обеспечения деятельности структурного подразделения «Центр опережающей профессиональной подготовки Ямало-Ненецкого автономного округа» (далее – ЦОПП), с одной стороны</w:t>
      </w:r>
      <w:r w:rsidRPr="00756645">
        <w:rPr>
          <w:rFonts w:eastAsia="Calibri"/>
        </w:rPr>
        <w:t xml:space="preserve">, и </w:t>
      </w:r>
      <w:r w:rsidR="004C3584">
        <w:rPr>
          <w:rFonts w:eastAsia="Calibri"/>
          <w:b/>
          <w:bCs/>
        </w:rPr>
        <w:t>____________________________________________________________________________________</w:t>
      </w:r>
      <w:r w:rsidRPr="00756645">
        <w:t xml:space="preserve">, именуемое в дальнейшем </w:t>
      </w:r>
      <w:r w:rsidRPr="00756645">
        <w:rPr>
          <w:b/>
        </w:rPr>
        <w:t>«Сторона 2»</w:t>
      </w:r>
      <w:r w:rsidRPr="00756645">
        <w:t xml:space="preserve">, в лице </w:t>
      </w:r>
      <w:r w:rsidR="004C3584">
        <w:t>___________________________________</w:t>
      </w:r>
      <w:r w:rsidRPr="00756645">
        <w:t xml:space="preserve">, действующего на основании </w:t>
      </w:r>
      <w:r w:rsidR="004C3584">
        <w:t>______________________________________________</w:t>
      </w:r>
      <w:r w:rsidRPr="00756645">
        <w:t xml:space="preserve"> с другой стороны, далее совместно именуемые «Стороны», заключили настоящее соглашение о сотрудничестве (далее – Соглашение) о нижеследующем:</w:t>
      </w:r>
    </w:p>
    <w:p w14:paraId="21BD5070" w14:textId="77777777" w:rsidR="003C7CDB" w:rsidRPr="00756645" w:rsidRDefault="003C7CDB" w:rsidP="00756645">
      <w:pPr>
        <w:pStyle w:val="a5"/>
        <w:shd w:val="clear" w:color="auto" w:fill="FFFFFF"/>
        <w:spacing w:before="0" w:beforeAutospacing="0" w:after="0" w:afterAutospacing="0"/>
        <w:ind w:firstLine="709"/>
        <w:jc w:val="both"/>
        <w:textAlignment w:val="baseline"/>
        <w:rPr>
          <w:rFonts w:eastAsia="Calibri"/>
        </w:rPr>
      </w:pPr>
    </w:p>
    <w:p w14:paraId="0F5CC505" w14:textId="77777777" w:rsidR="00756645" w:rsidRPr="00756645" w:rsidRDefault="00756645" w:rsidP="00756645">
      <w:pPr>
        <w:spacing w:after="0" w:line="240" w:lineRule="auto"/>
        <w:ind w:firstLine="709"/>
        <w:jc w:val="both"/>
        <w:rPr>
          <w:rFonts w:ascii="Times New Roman" w:hAnsi="Times New Roman" w:cs="Times New Roman"/>
          <w:sz w:val="24"/>
          <w:szCs w:val="24"/>
        </w:rPr>
      </w:pPr>
    </w:p>
    <w:p w14:paraId="74FF057D" w14:textId="77777777" w:rsidR="00756645" w:rsidRDefault="00756645" w:rsidP="002B5048">
      <w:pPr>
        <w:pStyle w:val="1"/>
        <w:numPr>
          <w:ilvl w:val="0"/>
          <w:numId w:val="1"/>
        </w:numPr>
        <w:ind w:left="0" w:firstLine="709"/>
        <w:jc w:val="center"/>
        <w:rPr>
          <w:b/>
        </w:rPr>
      </w:pPr>
      <w:r w:rsidRPr="00756645">
        <w:rPr>
          <w:b/>
        </w:rPr>
        <w:t>Термины и определения</w:t>
      </w:r>
    </w:p>
    <w:p w14:paraId="76A161DC" w14:textId="77777777" w:rsidR="00135295" w:rsidRPr="00756645" w:rsidRDefault="00135295" w:rsidP="00135295">
      <w:pPr>
        <w:pStyle w:val="1"/>
        <w:ind w:left="709"/>
        <w:rPr>
          <w:b/>
        </w:rPr>
      </w:pPr>
    </w:p>
    <w:p w14:paraId="768280D9" w14:textId="5C435031"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 xml:space="preserve">Центр опережающий профессиональной подготовки </w:t>
      </w:r>
      <w:r w:rsidR="004C3584">
        <w:rPr>
          <w:rFonts w:ascii="Times New Roman" w:hAnsi="Times New Roman" w:cs="Times New Roman"/>
          <w:b/>
          <w:i/>
          <w:sz w:val="24"/>
          <w:szCs w:val="24"/>
        </w:rPr>
        <w:t>Ямало-Ненецкого автономного округа</w:t>
      </w:r>
      <w:r w:rsidRPr="00756645">
        <w:rPr>
          <w:rFonts w:ascii="Times New Roman" w:eastAsia="Times New Roman" w:hAnsi="Times New Roman" w:cs="Times New Roman"/>
          <w:b/>
          <w:i/>
          <w:color w:val="000000"/>
          <w:sz w:val="24"/>
          <w:szCs w:val="24"/>
          <w:shd w:val="clear" w:color="auto" w:fill="FFFFFF"/>
        </w:rPr>
        <w:t xml:space="preserve"> (ЦОПП </w:t>
      </w:r>
      <w:r w:rsidR="004C3584">
        <w:rPr>
          <w:rFonts w:ascii="Times New Roman" w:eastAsia="Times New Roman" w:hAnsi="Times New Roman" w:cs="Times New Roman"/>
          <w:b/>
          <w:i/>
          <w:color w:val="000000"/>
          <w:sz w:val="24"/>
          <w:szCs w:val="24"/>
          <w:shd w:val="clear" w:color="auto" w:fill="FFFFFF"/>
        </w:rPr>
        <w:t>ЯНАО</w:t>
      </w:r>
      <w:r w:rsidRPr="00756645">
        <w:rPr>
          <w:rFonts w:ascii="Times New Roman" w:eastAsia="Times New Roman" w:hAnsi="Times New Roman" w:cs="Times New Roman"/>
          <w:b/>
          <w:i/>
          <w:color w:val="000000"/>
          <w:sz w:val="24"/>
          <w:szCs w:val="24"/>
          <w:shd w:val="clear" w:color="auto" w:fill="FFFFFF"/>
        </w:rPr>
        <w:t>)</w:t>
      </w:r>
      <w:r w:rsidRPr="00756645">
        <w:rPr>
          <w:rFonts w:ascii="Times New Roman" w:eastAsia="Times New Roman" w:hAnsi="Times New Roman" w:cs="Times New Roman"/>
          <w:color w:val="000000"/>
          <w:sz w:val="24"/>
          <w:szCs w:val="24"/>
          <w:shd w:val="clear" w:color="auto" w:fill="FFFFFF"/>
        </w:rPr>
        <w:t xml:space="preserve"> ‒ </w:t>
      </w:r>
      <w:r w:rsidRPr="00756645">
        <w:rPr>
          <w:rFonts w:ascii="Times New Roman" w:eastAsia="Times New Roman" w:hAnsi="Times New Roman" w:cs="Times New Roman"/>
          <w:sz w:val="24"/>
          <w:szCs w:val="24"/>
          <w:shd w:val="clear" w:color="auto" w:fill="FFFFFF"/>
        </w:rPr>
        <w:t xml:space="preserve">структурное подразделение </w:t>
      </w:r>
      <w:r w:rsidR="004C3584" w:rsidRPr="004C3584">
        <w:rPr>
          <w:rFonts w:ascii="Times New Roman" w:eastAsia="Calibri" w:hAnsi="Times New Roman" w:cs="Times New Roman"/>
          <w:sz w:val="24"/>
          <w:szCs w:val="24"/>
        </w:rPr>
        <w:t>государственного бюджетного образовательного учреждения Ямало-Ненецкого автономного округа «Ноябрьский колледж профессиональных и информационных технологий»</w:t>
      </w:r>
      <w:r w:rsidRPr="004C3584">
        <w:rPr>
          <w:rFonts w:ascii="Times New Roman" w:eastAsia="Times New Roman" w:hAnsi="Times New Roman" w:cs="Times New Roman"/>
          <w:color w:val="000000"/>
          <w:sz w:val="24"/>
          <w:szCs w:val="24"/>
          <w:shd w:val="clear" w:color="auto" w:fill="FFFFFF"/>
        </w:rPr>
        <w:t>,</w:t>
      </w:r>
      <w:r w:rsidRPr="00756645">
        <w:rPr>
          <w:rFonts w:ascii="Times New Roman" w:eastAsia="Times New Roman" w:hAnsi="Times New Roman" w:cs="Times New Roman"/>
          <w:color w:val="000000"/>
          <w:sz w:val="24"/>
          <w:szCs w:val="24"/>
          <w:shd w:val="clear" w:color="auto" w:fill="FFFFFF"/>
        </w:rPr>
        <w:t xml:space="preserve"> координирующий развитие и использование ресурсов системы профессионального обучения в субъекте федерации, в целях опережающей профессиональной подготовки, в том числе профессиональной ориентации, ускоренного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лучшим мировым стандартам и практикам.</w:t>
      </w:r>
    </w:p>
    <w:p w14:paraId="0795E92A"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Опережающая профессиональная подготовка</w:t>
      </w:r>
      <w:r w:rsidRPr="00756645">
        <w:rPr>
          <w:rFonts w:ascii="Times New Roman" w:eastAsia="Times New Roman" w:hAnsi="Times New Roman" w:cs="Times New Roman"/>
          <w:color w:val="000000"/>
          <w:sz w:val="24"/>
          <w:szCs w:val="24"/>
          <w:shd w:val="clear" w:color="auto" w:fill="FFFFFF"/>
        </w:rPr>
        <w:t xml:space="preserve"> – система мероприятий по обеспечению соответствия компетенций граждан изменяющимся технологиям и способам производства, мировым изменениям профессиональных сфер деятельности. </w:t>
      </w:r>
    </w:p>
    <w:p w14:paraId="1D1EAC21"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Образовательные ресурсы</w:t>
      </w:r>
      <w:r w:rsidRPr="00756645">
        <w:rPr>
          <w:rFonts w:ascii="Times New Roman" w:eastAsia="Times New Roman" w:hAnsi="Times New Roman" w:cs="Times New Roman"/>
          <w:color w:val="000000"/>
          <w:sz w:val="24"/>
          <w:szCs w:val="24"/>
          <w:shd w:val="clear" w:color="auto" w:fill="FFFFFF"/>
        </w:rPr>
        <w:t>:</w:t>
      </w:r>
    </w:p>
    <w:p w14:paraId="3CBE267C" w14:textId="52F1EADC"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i/>
          <w:color w:val="000000"/>
          <w:sz w:val="24"/>
          <w:szCs w:val="24"/>
          <w:shd w:val="clear" w:color="auto" w:fill="FFFFFF"/>
        </w:rPr>
        <w:t>Материально-технические ресурсы</w:t>
      </w:r>
      <w:r w:rsidRPr="00756645">
        <w:rPr>
          <w:rFonts w:ascii="Times New Roman" w:eastAsia="Times New Roman" w:hAnsi="Times New Roman" w:cs="Times New Roman"/>
          <w:color w:val="000000"/>
          <w:sz w:val="24"/>
          <w:szCs w:val="24"/>
          <w:shd w:val="clear" w:color="auto" w:fill="FFFFFF"/>
        </w:rPr>
        <w:t xml:space="preserve"> – учебные аудитории, мастерские, лаборатории, полигоны и другие подразделения образовательных и иных организаций, предназначенные для проведения всех видов занятий, предусмотренных образовательными программами опережающей профессиональной подготовки, оснащенные оборудованием и материалами, соответствующими современным стандартам и передовым технологиям;</w:t>
      </w:r>
    </w:p>
    <w:p w14:paraId="65D73B3C"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i/>
          <w:color w:val="000000"/>
          <w:sz w:val="24"/>
          <w:szCs w:val="24"/>
          <w:shd w:val="clear" w:color="auto" w:fill="FFFFFF"/>
        </w:rPr>
        <w:t xml:space="preserve">Кадровые ресурсы </w:t>
      </w:r>
      <w:r w:rsidRPr="00756645">
        <w:rPr>
          <w:rFonts w:ascii="Times New Roman" w:eastAsia="Times New Roman" w:hAnsi="Times New Roman" w:cs="Times New Roman"/>
          <w:color w:val="000000"/>
          <w:sz w:val="24"/>
          <w:szCs w:val="24"/>
          <w:shd w:val="clear" w:color="auto" w:fill="FFFFFF"/>
        </w:rPr>
        <w:t>– педагогические работники (преподаватели, мастера производственного обучения, методисты), прошедшие повышение квалификации с целью трансляции лучших мировых стандартов и практик, сертифицированные эксперты, наставники;</w:t>
      </w:r>
    </w:p>
    <w:p w14:paraId="0D0864FC"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i/>
          <w:color w:val="000000"/>
          <w:sz w:val="24"/>
          <w:szCs w:val="24"/>
          <w:shd w:val="clear" w:color="auto" w:fill="FFFFFF"/>
        </w:rPr>
        <w:t>Образовательно-методические ресурсы</w:t>
      </w:r>
      <w:r w:rsidRPr="00756645">
        <w:rPr>
          <w:rFonts w:ascii="Times New Roman" w:eastAsia="Times New Roman" w:hAnsi="Times New Roman" w:cs="Times New Roman"/>
          <w:color w:val="000000"/>
          <w:sz w:val="24"/>
          <w:szCs w:val="24"/>
          <w:shd w:val="clear" w:color="auto" w:fill="FFFFFF"/>
        </w:rPr>
        <w:t xml:space="preserve"> – разработанные и реализуемые образовательные программы или модули образовательных программ, включая обучение с использованием дистанционных образовательных технологий, а также банки оценочных средств, направленных на оценку профессиональных компетенций, методические рекомендации по профессиональному развитию, реализованные в рамках проекта «Билет в будущее», соответствующие лучшим мировым стандартам и практикам;</w:t>
      </w:r>
    </w:p>
    <w:p w14:paraId="1616D883"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i/>
          <w:color w:val="000000"/>
          <w:sz w:val="24"/>
          <w:szCs w:val="24"/>
          <w:shd w:val="clear" w:color="auto" w:fill="FFFFFF"/>
        </w:rPr>
        <w:lastRenderedPageBreak/>
        <w:t>Информационно-коммуникационные ресурсы</w:t>
      </w:r>
      <w:r w:rsidRPr="00756645">
        <w:rPr>
          <w:rFonts w:ascii="Times New Roman" w:eastAsia="Times New Roman" w:hAnsi="Times New Roman" w:cs="Times New Roman"/>
          <w:color w:val="000000"/>
          <w:sz w:val="24"/>
          <w:szCs w:val="24"/>
          <w:shd w:val="clear" w:color="auto" w:fill="FFFFFF"/>
        </w:rPr>
        <w:t xml:space="preserve"> – информационные и аналитические платформы, платформы онлайн - образования, профориентации, профессионального тестирования и оценки компетенций, и иные информационно- коммуникационные ресурсы, используемые ЦОПП в своей деятельности.</w:t>
      </w:r>
    </w:p>
    <w:p w14:paraId="057CDF94"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Цифровая платформа ЦОПП –</w:t>
      </w:r>
      <w:r w:rsidRPr="00756645">
        <w:rPr>
          <w:rFonts w:ascii="Times New Roman" w:eastAsia="Times New Roman" w:hAnsi="Times New Roman" w:cs="Times New Roman"/>
          <w:color w:val="000000"/>
          <w:sz w:val="24"/>
          <w:szCs w:val="24"/>
          <w:shd w:val="clear" w:color="auto" w:fill="FFFFFF"/>
        </w:rPr>
        <w:t xml:space="preserve"> набор информационных систем, сервисов и баз данных, предназначенных для информационного обеспечения деятельности ЦОПП и позволяющих реализовать его основные функции, а также многостороннее взаимодействие участников образовательных отношений, расположенных в других субъектах Российской Федерации. </w:t>
      </w:r>
    </w:p>
    <w:p w14:paraId="2299D6E8"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Демонстрационный экзамен</w:t>
      </w:r>
      <w:r w:rsidRPr="00756645">
        <w:rPr>
          <w:rFonts w:ascii="Times New Roman" w:eastAsia="Times New Roman" w:hAnsi="Times New Roman" w:cs="Times New Roman"/>
          <w:color w:val="000000"/>
          <w:sz w:val="24"/>
          <w:szCs w:val="24"/>
          <w:shd w:val="clear" w:color="auto" w:fill="FFFFFF"/>
        </w:rPr>
        <w:t xml:space="preserve"> – вид аттестационного испытания в рамках государственной итоговой аттестации или промежуточной аттестации по программам СПО или по их части, по дополнительным профессиональным программам,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реализуемый с учетом базовых принципов.</w:t>
      </w:r>
    </w:p>
    <w:p w14:paraId="02D64738"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Имущественный комплекс ЦОПП</w:t>
      </w:r>
      <w:r w:rsidRPr="00756645">
        <w:rPr>
          <w:rFonts w:ascii="Times New Roman" w:eastAsia="Times New Roman" w:hAnsi="Times New Roman" w:cs="Times New Roman"/>
          <w:color w:val="000000"/>
          <w:sz w:val="24"/>
          <w:szCs w:val="24"/>
          <w:shd w:val="clear" w:color="auto" w:fill="FFFFFF"/>
        </w:rPr>
        <w:t xml:space="preserve"> – все виды имущества, предназначенные для его деятельности, включая здания, сооружения, оборудование, инвентарь, а также его продукцию, работы и услуги (коммерческое обозначение, товарные знаки, знаки обслуживания), и другие исключительные права.</w:t>
      </w:r>
    </w:p>
    <w:p w14:paraId="7176E703"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Индивидуальная образовательная траектория</w:t>
      </w:r>
      <w:r w:rsidRPr="00756645">
        <w:rPr>
          <w:rFonts w:ascii="Times New Roman" w:eastAsia="Times New Roman" w:hAnsi="Times New Roman" w:cs="Times New Roman"/>
          <w:color w:val="000000"/>
          <w:sz w:val="24"/>
          <w:szCs w:val="24"/>
          <w:shd w:val="clear" w:color="auto" w:fill="FFFFFF"/>
        </w:rPr>
        <w:t xml:space="preserve"> – путь освоения профессиональных компетенций, самостоятельно формируемый человеком, с использованием возможностей, предоставляемых сферой непрерывного образования.</w:t>
      </w:r>
    </w:p>
    <w:p w14:paraId="79895CB8" w14:textId="7E4B3445"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756645">
        <w:rPr>
          <w:rFonts w:ascii="Times New Roman" w:eastAsia="Times New Roman" w:hAnsi="Times New Roman" w:cs="Times New Roman"/>
          <w:b/>
          <w:i/>
          <w:color w:val="000000"/>
          <w:sz w:val="24"/>
          <w:szCs w:val="24"/>
          <w:shd w:val="clear" w:color="auto" w:fill="FFFFFF"/>
        </w:rPr>
        <w:t>Перечень компетенций опережающей профессиональной подготовки</w:t>
      </w:r>
      <w:r w:rsidRPr="00756645">
        <w:rPr>
          <w:rFonts w:ascii="Times New Roman" w:eastAsia="Times New Roman" w:hAnsi="Times New Roman" w:cs="Times New Roman"/>
          <w:color w:val="000000"/>
          <w:sz w:val="24"/>
          <w:szCs w:val="24"/>
          <w:shd w:val="clear" w:color="auto" w:fill="FFFFFF"/>
        </w:rPr>
        <w:t xml:space="preserve"> – список приоритетных для </w:t>
      </w:r>
      <w:r w:rsidR="004C3584">
        <w:rPr>
          <w:rFonts w:ascii="Times New Roman" w:eastAsia="Times New Roman" w:hAnsi="Times New Roman" w:cs="Times New Roman"/>
          <w:color w:val="000000"/>
          <w:sz w:val="24"/>
          <w:szCs w:val="24"/>
          <w:shd w:val="clear" w:color="auto" w:fill="FFFFFF"/>
        </w:rPr>
        <w:t>Ямало-Ненецкого автономного округа</w:t>
      </w:r>
      <w:r w:rsidRPr="00756645">
        <w:rPr>
          <w:rFonts w:ascii="Times New Roman" w:eastAsia="Times New Roman" w:hAnsi="Times New Roman" w:cs="Times New Roman"/>
          <w:color w:val="000000"/>
          <w:sz w:val="24"/>
          <w:szCs w:val="24"/>
          <w:shd w:val="clear" w:color="auto" w:fill="FFFFFF"/>
        </w:rPr>
        <w:t xml:space="preserve"> групп компетенций или отдельных компетенций, соответствующих приоритетам развития экономики </w:t>
      </w:r>
      <w:r w:rsidR="004C3584">
        <w:rPr>
          <w:rFonts w:ascii="Times New Roman" w:eastAsia="Times New Roman" w:hAnsi="Times New Roman" w:cs="Times New Roman"/>
          <w:color w:val="000000"/>
          <w:sz w:val="24"/>
          <w:szCs w:val="24"/>
          <w:shd w:val="clear" w:color="auto" w:fill="FFFFFF"/>
        </w:rPr>
        <w:t>Ямало-Ненецкого автономного округа</w:t>
      </w:r>
      <w:r w:rsidRPr="00756645">
        <w:rPr>
          <w:rFonts w:ascii="Times New Roman" w:eastAsia="Times New Roman" w:hAnsi="Times New Roman" w:cs="Times New Roman"/>
          <w:color w:val="000000"/>
          <w:sz w:val="24"/>
          <w:szCs w:val="24"/>
          <w:shd w:val="clear" w:color="auto" w:fill="FFFFFF"/>
        </w:rPr>
        <w:t>.</w:t>
      </w:r>
    </w:p>
    <w:p w14:paraId="25B6EEB7"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Получение первой профессии</w:t>
      </w:r>
      <w:r w:rsidRPr="00756645">
        <w:rPr>
          <w:rFonts w:ascii="Times New Roman" w:eastAsia="Times New Roman" w:hAnsi="Times New Roman" w:cs="Times New Roman"/>
          <w:color w:val="000000"/>
          <w:sz w:val="24"/>
          <w:szCs w:val="24"/>
          <w:shd w:val="clear" w:color="auto" w:fill="FFFFFF"/>
        </w:rPr>
        <w:t xml:space="preserve"> – освоение основных программ профессионального обучения </w:t>
      </w:r>
      <w:r w:rsidRPr="00756645">
        <w:rPr>
          <w:rFonts w:ascii="Times New Roman" w:eastAsia="Times New Roman" w:hAnsi="Times New Roman" w:cs="Times New Roman"/>
          <w:color w:val="000000"/>
          <w:sz w:val="24"/>
          <w:szCs w:val="24"/>
          <w:shd w:val="clear" w:color="auto" w:fill="FFFFFF"/>
        </w:rPr>
        <w:noBreakHyphen/>
        <w:t xml:space="preserve"> программ профессиональной подготовки по профессиям рабочих, должностям служащих.</w:t>
      </w:r>
    </w:p>
    <w:p w14:paraId="75F09D4C"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Программа ускоренного обучения</w:t>
      </w:r>
      <w:r w:rsidRPr="00756645">
        <w:rPr>
          <w:rFonts w:ascii="Times New Roman" w:eastAsia="Times New Roman" w:hAnsi="Times New Roman" w:cs="Times New Roman"/>
          <w:color w:val="000000"/>
          <w:sz w:val="24"/>
          <w:szCs w:val="24"/>
          <w:shd w:val="clear" w:color="auto" w:fill="FFFFFF"/>
        </w:rPr>
        <w:t xml:space="preserve"> – основная или дополнительная профессиональная образовательная программа, осваиваемая в короткие сроки (не более шести месяцев).</w:t>
      </w:r>
    </w:p>
    <w:p w14:paraId="2ACF5D01" w14:textId="77777777" w:rsidR="00756645" w:rsidRP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Профессиональная ориентация</w:t>
      </w:r>
      <w:r w:rsidRPr="00756645">
        <w:rPr>
          <w:rFonts w:ascii="Times New Roman" w:eastAsia="Times New Roman" w:hAnsi="Times New Roman" w:cs="Times New Roman"/>
          <w:color w:val="000000"/>
          <w:sz w:val="24"/>
          <w:szCs w:val="24"/>
          <w:shd w:val="clear" w:color="auto" w:fill="FFFFFF"/>
        </w:rPr>
        <w:t xml:space="preserve"> – система последовательных, научно обоснованных мероприятий, направленных на обеспечение профессионального самоопределения и выбора индивидуальной образовательной и трудовой траектории.</w:t>
      </w:r>
    </w:p>
    <w:p w14:paraId="702FB485" w14:textId="77777777" w:rsidR="00756645" w:rsidRDefault="00756645" w:rsidP="00756645">
      <w:pPr>
        <w:numPr>
          <w:ilvl w:val="1"/>
          <w:numId w:val="2"/>
        </w:numPr>
        <w:tabs>
          <w:tab w:val="left" w:pos="1080"/>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b/>
          <w:i/>
          <w:color w:val="000000"/>
          <w:sz w:val="24"/>
          <w:szCs w:val="24"/>
          <w:shd w:val="clear" w:color="auto" w:fill="FFFFFF"/>
        </w:rPr>
        <w:t xml:space="preserve">Представитель (контактное лицо) – </w:t>
      </w:r>
      <w:r w:rsidRPr="00756645">
        <w:rPr>
          <w:rFonts w:ascii="Times New Roman" w:eastAsia="Times New Roman" w:hAnsi="Times New Roman" w:cs="Times New Roman"/>
          <w:color w:val="000000"/>
          <w:sz w:val="24"/>
          <w:szCs w:val="24"/>
          <w:shd w:val="clear" w:color="auto" w:fill="FFFFFF"/>
        </w:rPr>
        <w:t xml:space="preserve">назначенные Сторонами настоящего соглашения должностные лица, ответственные за координацию взаимодействия Сторон в рамках настоящего соглашения, а также заключаемых во исполнение обязательств по нему иных договоров и соглашений. </w:t>
      </w:r>
    </w:p>
    <w:p w14:paraId="766015FF" w14:textId="77777777" w:rsidR="003C7CDB" w:rsidRPr="00756645" w:rsidRDefault="003C7CDB" w:rsidP="003C7CDB">
      <w:pPr>
        <w:tabs>
          <w:tab w:val="left" w:pos="1080"/>
        </w:tabs>
        <w:spacing w:after="0" w:line="240" w:lineRule="auto"/>
        <w:ind w:left="709"/>
        <w:jc w:val="both"/>
        <w:rPr>
          <w:rFonts w:ascii="Times New Roman" w:eastAsia="Times New Roman" w:hAnsi="Times New Roman" w:cs="Times New Roman"/>
          <w:color w:val="000000"/>
          <w:sz w:val="24"/>
          <w:szCs w:val="24"/>
          <w:shd w:val="clear" w:color="auto" w:fill="FFFFFF"/>
        </w:rPr>
      </w:pPr>
    </w:p>
    <w:p w14:paraId="712D4541" w14:textId="77777777" w:rsidR="00756645" w:rsidRDefault="00756645" w:rsidP="00756645">
      <w:pPr>
        <w:pStyle w:val="1"/>
        <w:numPr>
          <w:ilvl w:val="0"/>
          <w:numId w:val="2"/>
        </w:numPr>
        <w:ind w:left="0" w:firstLine="709"/>
        <w:jc w:val="center"/>
        <w:rPr>
          <w:b/>
          <w:color w:val="000000"/>
          <w:shd w:val="clear" w:color="auto" w:fill="FFFFFF"/>
        </w:rPr>
      </w:pPr>
      <w:r w:rsidRPr="00756645">
        <w:rPr>
          <w:b/>
          <w:color w:val="000000"/>
          <w:shd w:val="clear" w:color="auto" w:fill="FFFFFF"/>
        </w:rPr>
        <w:t>Цели и намерения Сторон</w:t>
      </w:r>
    </w:p>
    <w:p w14:paraId="776AECFC" w14:textId="77777777" w:rsidR="00135295" w:rsidRPr="00756645" w:rsidRDefault="00135295" w:rsidP="00135295">
      <w:pPr>
        <w:pStyle w:val="1"/>
        <w:ind w:left="709"/>
        <w:rPr>
          <w:b/>
          <w:color w:val="000000"/>
          <w:shd w:val="clear" w:color="auto" w:fill="FFFFFF"/>
        </w:rPr>
      </w:pPr>
    </w:p>
    <w:p w14:paraId="70C6C107" w14:textId="34B56DD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2.1. Настоящее Соглашение определяет основные направления взаимодействия между Сторонами в целях обеспечения модернизации профессионального образования, в том числе посредством внедрения адаптивных, практико-ориентированных и гибких образовательных программ, разработки и распространения в системе среднего профессионального образования новых образовательных технологий и формы опережающей профессиональной подготовки в рамках </w:t>
      </w:r>
      <w:r w:rsidRPr="00756645">
        <w:rPr>
          <w:rFonts w:ascii="Times New Roman" w:hAnsi="Times New Roman" w:cs="Times New Roman"/>
          <w:color w:val="000000"/>
          <w:sz w:val="24"/>
          <w:szCs w:val="24"/>
          <w:shd w:val="clear" w:color="auto" w:fill="FFFFFF"/>
        </w:rPr>
        <w:t>федерального проекта "</w:t>
      </w:r>
      <w:proofErr w:type="spellStart"/>
      <w:r w:rsidRPr="00756645">
        <w:rPr>
          <w:rFonts w:ascii="Times New Roman" w:hAnsi="Times New Roman" w:cs="Times New Roman"/>
          <w:color w:val="000000"/>
          <w:sz w:val="24"/>
          <w:szCs w:val="24"/>
          <w:shd w:val="clear" w:color="auto" w:fill="FFFFFF"/>
        </w:rPr>
        <w:t>Профессионалитет</w:t>
      </w:r>
      <w:proofErr w:type="spellEnd"/>
      <w:r w:rsidRPr="00756645">
        <w:rPr>
          <w:rFonts w:ascii="Times New Roman" w:hAnsi="Times New Roman" w:cs="Times New Roman"/>
          <w:color w:val="000000"/>
          <w:sz w:val="24"/>
          <w:szCs w:val="24"/>
          <w:shd w:val="clear" w:color="auto" w:fill="FFFFFF"/>
        </w:rPr>
        <w:t xml:space="preserve">" </w:t>
      </w:r>
      <w:r w:rsidRPr="00756645">
        <w:rPr>
          <w:rFonts w:ascii="Times New Roman" w:eastAsia="Calibri" w:hAnsi="Times New Roman" w:cs="Times New Roman"/>
          <w:sz w:val="24"/>
          <w:szCs w:val="24"/>
          <w:shd w:val="clear" w:color="auto" w:fill="FFFFFF"/>
        </w:rPr>
        <w:t>государственной программы</w:t>
      </w:r>
      <w:r w:rsidRPr="00756645">
        <w:rPr>
          <w:rFonts w:ascii="Times New Roman" w:hAnsi="Times New Roman" w:cs="Times New Roman"/>
          <w:sz w:val="24"/>
          <w:szCs w:val="24"/>
          <w:shd w:val="clear" w:color="auto" w:fill="FFFFFF"/>
        </w:rPr>
        <w:t xml:space="preserve"> </w:t>
      </w:r>
      <w:r w:rsidRPr="00756645">
        <w:rPr>
          <w:rFonts w:ascii="Times New Roman" w:hAnsi="Times New Roman" w:cs="Times New Roman"/>
          <w:color w:val="000000"/>
          <w:sz w:val="24"/>
          <w:szCs w:val="24"/>
          <w:shd w:val="clear" w:color="auto" w:fill="FFFFFF"/>
        </w:rPr>
        <w:t>Российской Федерации "Развитие образования".</w:t>
      </w:r>
    </w:p>
    <w:p w14:paraId="13E81179" w14:textId="77777777" w:rsidR="00756645" w:rsidRPr="00756645" w:rsidRDefault="00756645" w:rsidP="00756645">
      <w:pPr>
        <w:spacing w:after="0" w:line="240" w:lineRule="auto"/>
        <w:ind w:firstLine="709"/>
        <w:jc w:val="both"/>
        <w:rPr>
          <w:rFonts w:ascii="Times New Roman" w:hAnsi="Times New Roman" w:cs="Times New Roman"/>
          <w:sz w:val="24"/>
          <w:szCs w:val="24"/>
        </w:rPr>
      </w:pPr>
      <w:r w:rsidRPr="00756645">
        <w:rPr>
          <w:rFonts w:ascii="Times New Roman" w:eastAsia="Times New Roman" w:hAnsi="Times New Roman" w:cs="Times New Roman"/>
          <w:color w:val="000000"/>
          <w:sz w:val="24"/>
          <w:szCs w:val="24"/>
          <w:shd w:val="clear" w:color="auto" w:fill="FFFFFF"/>
        </w:rPr>
        <w:lastRenderedPageBreak/>
        <w:t xml:space="preserve">2.2. </w:t>
      </w:r>
      <w:r w:rsidRPr="00756645">
        <w:rPr>
          <w:rFonts w:ascii="Times New Roman" w:hAnsi="Times New Roman" w:cs="Times New Roman"/>
          <w:sz w:val="24"/>
          <w:szCs w:val="24"/>
        </w:rPr>
        <w:t>Взаимодействие Сторон при реализации настоящего Соглашения осуществляется на добровольной основе, руководствуясь принципами общности интересов, согласованности действий и конструктивного сотрудничества с целью:</w:t>
      </w:r>
    </w:p>
    <w:p w14:paraId="48F30009"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мониторинга и прогнозирования востребованности рабочих кадров на территории Свердловской области;</w:t>
      </w:r>
    </w:p>
    <w:p w14:paraId="2D553223"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формирования условий для внедрения практико-ориентированных и гибких образовательных программ, обеспечения возможности построения индивидуальных образовательных траекторий;</w:t>
      </w:r>
    </w:p>
    <w:p w14:paraId="38712C87"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подготовки, переподготовки и повышения квалификации граждан по наиболее востребованным профессиям;</w:t>
      </w:r>
    </w:p>
    <w:p w14:paraId="68C5F947"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профессиональной ориентации лиц, обучающихся в образовательных организациях регионов Сторон, обучение их первой профессии (реализация программ профессионального обучения);</w:t>
      </w:r>
    </w:p>
    <w:p w14:paraId="0DF90884" w14:textId="033F82BC"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 повышения квалификации преподавателей и мастеров производственного обучения профессиональных образовательных организаций </w:t>
      </w:r>
      <w:r w:rsidR="00135295" w:rsidRPr="00756645">
        <w:rPr>
          <w:rFonts w:ascii="Times New Roman" w:eastAsia="Times New Roman" w:hAnsi="Times New Roman" w:cs="Times New Roman"/>
          <w:color w:val="000000"/>
          <w:sz w:val="24"/>
          <w:szCs w:val="24"/>
          <w:shd w:val="clear" w:color="auto" w:fill="FFFFFF"/>
        </w:rPr>
        <w:t xml:space="preserve">Ямало-Ненецкого автономного округа </w:t>
      </w:r>
      <w:r w:rsidRPr="00756645">
        <w:rPr>
          <w:rFonts w:ascii="Times New Roman" w:eastAsia="Times New Roman" w:hAnsi="Times New Roman" w:cs="Times New Roman"/>
          <w:color w:val="000000"/>
          <w:sz w:val="24"/>
          <w:szCs w:val="24"/>
          <w:shd w:val="clear" w:color="auto" w:fill="FFFFFF"/>
        </w:rPr>
        <w:t>и</w:t>
      </w:r>
      <w:r w:rsidR="00135295">
        <w:rPr>
          <w:rFonts w:ascii="Times New Roman" w:eastAsia="Times New Roman" w:hAnsi="Times New Roman" w:cs="Times New Roman"/>
          <w:color w:val="000000"/>
          <w:sz w:val="24"/>
          <w:szCs w:val="24"/>
          <w:shd w:val="clear" w:color="auto" w:fill="FFFFFF"/>
        </w:rPr>
        <w:t xml:space="preserve"> _______</w:t>
      </w:r>
      <w:r w:rsidRPr="00756645">
        <w:rPr>
          <w:rFonts w:ascii="Times New Roman" w:eastAsia="Times New Roman" w:hAnsi="Times New Roman" w:cs="Times New Roman"/>
          <w:color w:val="000000"/>
          <w:sz w:val="24"/>
          <w:szCs w:val="24"/>
          <w:shd w:val="clear" w:color="auto" w:fill="FFFFFF"/>
        </w:rPr>
        <w:t>;</w:t>
      </w:r>
    </w:p>
    <w:p w14:paraId="25C85CC3"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создание условий для проведения итоговой аттестации обучающихся по образовательным программам среднего профессионального образования, с использованием механизма демонстрационного экзамена.</w:t>
      </w:r>
    </w:p>
    <w:p w14:paraId="129B7025"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2.3. В решении совместных задач Стороны договорились оказывать консультации и помощь в реализации проектов, осуществлять обмен информацией, участвовать в практических проектах и других видах совместной деятельности, не противоречащих законодательству. </w:t>
      </w:r>
    </w:p>
    <w:p w14:paraId="702A03F8"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2.4. Стороны обеспечивают возможность размещения партнерской информации на электронных и иных носителях при предварительной договоренности в каждом отдельном случае.</w:t>
      </w:r>
    </w:p>
    <w:p w14:paraId="16E73AB5"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2.5. Совместная деятельность сторон строится на основании Закона РФ «Об образовании в Российской Федерации» и данного Соглашения. </w:t>
      </w:r>
    </w:p>
    <w:p w14:paraId="3FC3DDBD"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2.6. Стороны ставят своей целью развитие сотрудничества, объединение и координацию усилий по следующим вопросам:</w:t>
      </w:r>
    </w:p>
    <w:p w14:paraId="581E6709"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2.6.1. использование ресурсов Сторон, обеспечивающее возможность всем категориям граждан регионов Сторон осваивать </w:t>
      </w:r>
      <w:hyperlink r:id="rId7" w:tooltip="Образовательные программы" w:history="1">
        <w:r w:rsidRPr="00756645">
          <w:rPr>
            <w:rFonts w:ascii="Times New Roman" w:eastAsia="Times New Roman" w:hAnsi="Times New Roman" w:cs="Times New Roman"/>
            <w:color w:val="000000"/>
            <w:sz w:val="24"/>
            <w:szCs w:val="24"/>
            <w:shd w:val="clear" w:color="auto" w:fill="FFFFFF"/>
          </w:rPr>
          <w:t>образовательные программы</w:t>
        </w:r>
      </w:hyperlink>
      <w:r w:rsidRPr="00756645">
        <w:rPr>
          <w:rFonts w:ascii="Times New Roman" w:eastAsia="Times New Roman" w:hAnsi="Times New Roman" w:cs="Times New Roman"/>
          <w:color w:val="000000"/>
          <w:sz w:val="24"/>
          <w:szCs w:val="24"/>
          <w:shd w:val="clear" w:color="auto" w:fill="FFFFFF"/>
        </w:rPr>
        <w:t xml:space="preserve"> различного уровня и направленности; </w:t>
      </w:r>
    </w:p>
    <w:p w14:paraId="2163BA22"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2.6.2. обеспечение совместного использования с другими Партнерами современного оборудования, кадров для подготовки, переподготовки и повышения квалификации граждан по приоритетным для региона компетенциям;</w:t>
      </w:r>
    </w:p>
    <w:p w14:paraId="09E8797B"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2.6.3. разработка и реализация программ повышения квалификации педагогических работников и мастеров производственного обучения;</w:t>
      </w:r>
    </w:p>
    <w:p w14:paraId="36890FF8"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2.6.4. организация и проведение демонстрационного экзамена;</w:t>
      </w:r>
    </w:p>
    <w:p w14:paraId="43365DFB"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2.6.5. осуществление мероприятий по профессиональной ориентации и организации профессиональных проб для обучающихся общеобразовательных организаций, а также обучение их первой профессии.</w:t>
      </w:r>
    </w:p>
    <w:p w14:paraId="17C04B90"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2.7. Предметом настоящего Соглашения является взаимодействие сторон в части:</w:t>
      </w:r>
    </w:p>
    <w:p w14:paraId="471FA3EF"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совместного использования современного оборудования для подготовки, переподготовки и повышения квалификации граждан по наиболее востребованным и перспективным профессиям, в том числе по программе ускоренного обучения;</w:t>
      </w:r>
    </w:p>
    <w:p w14:paraId="23E0F2C0"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разработке и реализации программ повышения квалификации педагогических работников и мастеров производственного обучения;</w:t>
      </w:r>
    </w:p>
    <w:p w14:paraId="07CD6AF2"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организации и проведения демонстрационного экзамена для лиц, освоивших образовательные программы среднего профессионального образования;</w:t>
      </w:r>
    </w:p>
    <w:p w14:paraId="6E8C8C6B" w14:textId="77777777" w:rsid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осуществления мероприятий по профессиональной ориентации лиц, обучающихся в общеобразовательных организациях, а также обучения их первой профессии.</w:t>
      </w:r>
    </w:p>
    <w:p w14:paraId="4C235C89" w14:textId="77777777" w:rsidR="003C7CDB" w:rsidRPr="00756645" w:rsidRDefault="003C7CDB"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1F536563" w14:textId="77777777" w:rsidR="00135295" w:rsidRDefault="00135295" w:rsidP="00135295">
      <w:pPr>
        <w:pStyle w:val="1"/>
        <w:tabs>
          <w:tab w:val="left" w:pos="900"/>
          <w:tab w:val="left" w:pos="1080"/>
        </w:tabs>
        <w:suppressAutoHyphens/>
        <w:ind w:left="0"/>
        <w:jc w:val="both"/>
        <w:outlineLvl w:val="0"/>
      </w:pPr>
    </w:p>
    <w:p w14:paraId="13DE006B" w14:textId="77777777" w:rsidR="00135295" w:rsidRPr="00756645" w:rsidRDefault="00135295" w:rsidP="00135295">
      <w:pPr>
        <w:pStyle w:val="1"/>
        <w:tabs>
          <w:tab w:val="left" w:pos="900"/>
          <w:tab w:val="left" w:pos="1080"/>
        </w:tabs>
        <w:suppressAutoHyphens/>
        <w:ind w:left="0"/>
        <w:jc w:val="both"/>
        <w:outlineLvl w:val="0"/>
      </w:pPr>
    </w:p>
    <w:p w14:paraId="4737C09E" w14:textId="77777777" w:rsidR="00756645" w:rsidRDefault="00756645" w:rsidP="00756645">
      <w:pPr>
        <w:pStyle w:val="1"/>
        <w:numPr>
          <w:ilvl w:val="0"/>
          <w:numId w:val="2"/>
        </w:numPr>
        <w:tabs>
          <w:tab w:val="left" w:pos="900"/>
          <w:tab w:val="left" w:pos="1080"/>
        </w:tabs>
        <w:suppressAutoHyphens/>
        <w:ind w:left="0" w:firstLine="709"/>
        <w:jc w:val="center"/>
        <w:outlineLvl w:val="0"/>
        <w:rPr>
          <w:b/>
          <w:color w:val="000000"/>
          <w:shd w:val="clear" w:color="auto" w:fill="FFFFFF"/>
        </w:rPr>
      </w:pPr>
      <w:r w:rsidRPr="00756645">
        <w:rPr>
          <w:b/>
          <w:color w:val="000000"/>
          <w:shd w:val="clear" w:color="auto" w:fill="FFFFFF"/>
        </w:rPr>
        <w:lastRenderedPageBreak/>
        <w:t>Права и обязанности Сторон:</w:t>
      </w:r>
    </w:p>
    <w:p w14:paraId="4BDE6488" w14:textId="77777777" w:rsidR="00135295" w:rsidRPr="00756645" w:rsidRDefault="00135295" w:rsidP="00135295">
      <w:pPr>
        <w:pStyle w:val="1"/>
        <w:tabs>
          <w:tab w:val="left" w:pos="900"/>
          <w:tab w:val="left" w:pos="1080"/>
        </w:tabs>
        <w:suppressAutoHyphens/>
        <w:ind w:left="709"/>
        <w:outlineLvl w:val="0"/>
        <w:rPr>
          <w:b/>
          <w:color w:val="000000"/>
          <w:shd w:val="clear" w:color="auto" w:fill="FFFFFF"/>
        </w:rPr>
      </w:pPr>
    </w:p>
    <w:p w14:paraId="40E54E0E" w14:textId="77777777" w:rsidR="00756645" w:rsidRPr="00756645" w:rsidRDefault="00756645" w:rsidP="00756645">
      <w:pPr>
        <w:pStyle w:val="1"/>
        <w:numPr>
          <w:ilvl w:val="1"/>
          <w:numId w:val="2"/>
        </w:numPr>
        <w:tabs>
          <w:tab w:val="left" w:pos="900"/>
          <w:tab w:val="left" w:pos="1080"/>
        </w:tabs>
        <w:suppressAutoHyphens/>
        <w:ind w:left="0" w:firstLine="709"/>
        <w:jc w:val="both"/>
        <w:outlineLvl w:val="0"/>
        <w:rPr>
          <w:bCs/>
          <w:color w:val="000000"/>
          <w:shd w:val="clear" w:color="auto" w:fill="FFFFFF"/>
        </w:rPr>
      </w:pPr>
      <w:r w:rsidRPr="00756645">
        <w:rPr>
          <w:bCs/>
          <w:color w:val="000000"/>
          <w:shd w:val="clear" w:color="auto" w:fill="FFFFFF"/>
        </w:rPr>
        <w:t xml:space="preserve"> Стороны имеют право:</w:t>
      </w:r>
    </w:p>
    <w:p w14:paraId="37F05510" w14:textId="77777777" w:rsidR="00756645" w:rsidRPr="00756645" w:rsidRDefault="00756645" w:rsidP="00756645">
      <w:pPr>
        <w:pStyle w:val="1"/>
        <w:numPr>
          <w:ilvl w:val="0"/>
          <w:numId w:val="3"/>
        </w:numPr>
        <w:tabs>
          <w:tab w:val="left" w:pos="900"/>
          <w:tab w:val="left" w:pos="1080"/>
        </w:tabs>
        <w:suppressAutoHyphens/>
        <w:ind w:left="0" w:firstLine="709"/>
        <w:jc w:val="both"/>
        <w:outlineLvl w:val="0"/>
        <w:rPr>
          <w:bCs/>
          <w:color w:val="000000"/>
          <w:shd w:val="clear" w:color="auto" w:fill="FFFFFF"/>
        </w:rPr>
      </w:pPr>
      <w:r w:rsidRPr="00756645">
        <w:rPr>
          <w:bCs/>
          <w:color w:val="000000"/>
          <w:shd w:val="clear" w:color="auto" w:fill="FFFFFF"/>
        </w:rPr>
        <w:t>использовать в работе совместно разработанные образовательные программы и иные продукты совместной разработки;</w:t>
      </w:r>
    </w:p>
    <w:p w14:paraId="19FC28D2" w14:textId="77777777" w:rsidR="00756645" w:rsidRPr="00756645" w:rsidRDefault="00756645" w:rsidP="00756645">
      <w:pPr>
        <w:pStyle w:val="1"/>
        <w:numPr>
          <w:ilvl w:val="0"/>
          <w:numId w:val="3"/>
        </w:numPr>
        <w:tabs>
          <w:tab w:val="left" w:pos="900"/>
          <w:tab w:val="left" w:pos="1080"/>
        </w:tabs>
        <w:suppressAutoHyphens/>
        <w:ind w:left="0" w:firstLine="709"/>
        <w:jc w:val="both"/>
        <w:outlineLvl w:val="0"/>
        <w:rPr>
          <w:bCs/>
          <w:color w:val="000000"/>
          <w:shd w:val="clear" w:color="auto" w:fill="FFFFFF"/>
        </w:rPr>
      </w:pPr>
      <w:r w:rsidRPr="00756645">
        <w:rPr>
          <w:bCs/>
          <w:color w:val="000000"/>
          <w:shd w:val="clear" w:color="auto" w:fill="FFFFFF"/>
        </w:rPr>
        <w:t>участвовать в семинарах, конференциях и иных мероприятиях, представляющих взаимный интерес;</w:t>
      </w:r>
    </w:p>
    <w:p w14:paraId="79B6CA3D" w14:textId="77777777" w:rsidR="00756645" w:rsidRPr="00756645" w:rsidRDefault="00756645" w:rsidP="00756645">
      <w:pPr>
        <w:pStyle w:val="1"/>
        <w:numPr>
          <w:ilvl w:val="0"/>
          <w:numId w:val="3"/>
        </w:numPr>
        <w:tabs>
          <w:tab w:val="left" w:pos="900"/>
          <w:tab w:val="left" w:pos="1080"/>
        </w:tabs>
        <w:suppressAutoHyphens/>
        <w:ind w:left="0" w:firstLine="709"/>
        <w:jc w:val="both"/>
        <w:outlineLvl w:val="0"/>
        <w:rPr>
          <w:bCs/>
          <w:color w:val="000000"/>
          <w:shd w:val="clear" w:color="auto" w:fill="FFFFFF"/>
        </w:rPr>
      </w:pPr>
      <w:r w:rsidRPr="00756645">
        <w:rPr>
          <w:bCs/>
          <w:color w:val="000000"/>
          <w:shd w:val="clear" w:color="auto" w:fill="FFFFFF"/>
        </w:rPr>
        <w:t>содействовать обеспечению открытости и доступности имеющихся образовательных ресурсов для реализации направлений сотрудничества;</w:t>
      </w:r>
    </w:p>
    <w:p w14:paraId="74799113" w14:textId="77777777" w:rsidR="00756645" w:rsidRPr="00756645" w:rsidRDefault="00756645" w:rsidP="00756645">
      <w:pPr>
        <w:pStyle w:val="1"/>
        <w:numPr>
          <w:ilvl w:val="0"/>
          <w:numId w:val="3"/>
        </w:numPr>
        <w:tabs>
          <w:tab w:val="left" w:pos="900"/>
          <w:tab w:val="left" w:pos="1080"/>
        </w:tabs>
        <w:suppressAutoHyphens/>
        <w:ind w:left="0" w:firstLine="709"/>
        <w:jc w:val="both"/>
        <w:outlineLvl w:val="0"/>
        <w:rPr>
          <w:bCs/>
          <w:color w:val="000000"/>
          <w:shd w:val="clear" w:color="auto" w:fill="FFFFFF"/>
        </w:rPr>
      </w:pPr>
      <w:r w:rsidRPr="00756645">
        <w:rPr>
          <w:bCs/>
          <w:color w:val="000000"/>
          <w:shd w:val="clear" w:color="auto" w:fill="FFFFFF"/>
        </w:rPr>
        <w:t>вносить предложения по совершенствованию процесса опережающей профессиональной подготовки, в том числе профессиональной ориентации, профессионального обучения, дополнительного профессионального образования, при сетевом взаимодействии.</w:t>
      </w:r>
    </w:p>
    <w:p w14:paraId="76BF7D1C" w14:textId="77777777" w:rsidR="00756645" w:rsidRPr="00756645" w:rsidRDefault="00756645" w:rsidP="00756645">
      <w:pPr>
        <w:pStyle w:val="1"/>
        <w:tabs>
          <w:tab w:val="left" w:pos="900"/>
          <w:tab w:val="left" w:pos="1080"/>
        </w:tabs>
        <w:suppressAutoHyphens/>
        <w:ind w:left="0" w:firstLine="709"/>
        <w:jc w:val="both"/>
        <w:outlineLvl w:val="0"/>
        <w:rPr>
          <w:bCs/>
          <w:color w:val="000000"/>
          <w:shd w:val="clear" w:color="auto" w:fill="FFFFFF"/>
        </w:rPr>
      </w:pPr>
    </w:p>
    <w:p w14:paraId="2B2F9B13"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sidRPr="00756645">
        <w:rPr>
          <w:rFonts w:ascii="Times New Roman" w:eastAsia="Times New Roman" w:hAnsi="Times New Roman" w:cs="Times New Roman"/>
          <w:color w:val="000000"/>
          <w:sz w:val="24"/>
          <w:szCs w:val="24"/>
          <w:u w:val="single"/>
          <w:shd w:val="clear" w:color="auto" w:fill="FFFFFF"/>
        </w:rPr>
        <w:t>3.2. Стороны обязуются:</w:t>
      </w:r>
    </w:p>
    <w:p w14:paraId="5C5D0423"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1) изучать, обобщать и распространять передовой педагогический опыт и достижения в системе </w:t>
      </w:r>
      <w:hyperlink r:id="rId8" w:tooltip="Профессиональное образование" w:history="1">
        <w:r w:rsidRPr="00756645">
          <w:rPr>
            <w:rFonts w:ascii="Times New Roman" w:eastAsia="Times New Roman" w:hAnsi="Times New Roman" w:cs="Times New Roman"/>
            <w:color w:val="000000"/>
            <w:sz w:val="24"/>
            <w:szCs w:val="24"/>
            <w:shd w:val="clear" w:color="auto" w:fill="FFFFFF"/>
          </w:rPr>
          <w:t>профессионального образования</w:t>
        </w:r>
      </w:hyperlink>
      <w:r w:rsidRPr="00756645">
        <w:rPr>
          <w:rFonts w:ascii="Times New Roman" w:eastAsia="Times New Roman" w:hAnsi="Times New Roman" w:cs="Times New Roman"/>
          <w:color w:val="000000"/>
          <w:sz w:val="24"/>
          <w:szCs w:val="24"/>
          <w:shd w:val="clear" w:color="auto" w:fill="FFFFFF"/>
        </w:rPr>
        <w:t>, включая международный опыт;</w:t>
      </w:r>
    </w:p>
    <w:p w14:paraId="7774A38E"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2)  осуществлять информационную и методическую поддержку педагогических работников Сторон в использовании современных технологий;</w:t>
      </w:r>
    </w:p>
    <w:p w14:paraId="50B36D8E"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3) организовывать и проводить мероприятия по внедрению современных технологий образования, включая обучение по опережающей подготовке (семинары, конференции, мастер-классы и т.п.);</w:t>
      </w:r>
    </w:p>
    <w:p w14:paraId="0E7EBAE1"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4) предоставлять помещения для проведения мероприятий, соответствующие тематической направленности деятельности ЦОПП, а также противопожарным и санитарным гигиеническим нормам в соответствии с действующим расписанием;</w:t>
      </w:r>
    </w:p>
    <w:p w14:paraId="2ED3F87F"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5) содействовать разработке новых компетенций путем организации разработки документации по новой компетенции, повышения квалификации педагогов и мастеров производственного обучения, обеспечения доступности современной материально-технической базы (оснащения мастерских), формирования и развития экспертных сообществ по новым компетенциям;</w:t>
      </w:r>
    </w:p>
    <w:p w14:paraId="14F0E0CE"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6) содействовать формированию экспертных и педагогических сообществ по новым и актуальным компетенциям, обеспечивать мероприятия по вводу новых компетенций.</w:t>
      </w:r>
    </w:p>
    <w:p w14:paraId="77ECE8F1"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7) участвовать в мероприятиях, организуемых Сторонами совместно (семинары, консультации, курсы и другие мероприятия), в том числе в их подготовке и проведении;</w:t>
      </w:r>
    </w:p>
    <w:p w14:paraId="56B168E6"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8) размещать и поддерживать в актуальном состоянии базы данных ресурсов для опережающей профессиональной подготовки: База данных информационно-справочных ресурсов, База данных материально-технических ресурсов, База данных кадровых ресурсов, База данных образовательных программ, Библиотека цифровых учебных материалов, База данных информационно-коммуникационных ресурсов в информационно-коммуникационной сети Интернет в порядке, установленном действующим законодательством;</w:t>
      </w:r>
    </w:p>
    <w:p w14:paraId="6F12296D"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9) к моменту заключения настоящего соглашения назначить представителей (контактных лиц), а в случае изменения таких лиц извещать о таких изменениях другую Сторону в течение 3 (трех) рабочих дней с момента таких изменений. </w:t>
      </w:r>
    </w:p>
    <w:p w14:paraId="26CC2DB0"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3.3. Совместное использование Сторонами материально-технической базы осуществляется в сетевой форме реализации образовательных программ в соответствии с Федеральным законом от 29 декабря 2012 г. № 273-ФЗ «Об образовании в Российской Федерации», а также в соответствии с гражданским законодательством Российской Федерации по договорам аренды (субаренды) или безвозмездного пользования.</w:t>
      </w:r>
    </w:p>
    <w:p w14:paraId="020192C8"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Стороны, используя помещения, оборудование, иное имущество по договору, обеспечивают сохранность имущества с учетом естественного износа, а также гарантируют целевое использование имущества.</w:t>
      </w:r>
    </w:p>
    <w:p w14:paraId="1168ADF8" w14:textId="77777777" w:rsidR="00756645" w:rsidRPr="00756645" w:rsidRDefault="00756645" w:rsidP="00756645">
      <w:pPr>
        <w:spacing w:after="0" w:line="240" w:lineRule="auto"/>
        <w:ind w:firstLine="709"/>
        <w:jc w:val="both"/>
        <w:rPr>
          <w:rFonts w:ascii="Times New Roman" w:hAnsi="Times New Roman" w:cs="Times New Roman"/>
          <w:sz w:val="24"/>
          <w:szCs w:val="24"/>
        </w:rPr>
      </w:pPr>
      <w:r w:rsidRPr="00756645">
        <w:rPr>
          <w:rFonts w:ascii="Times New Roman" w:hAnsi="Times New Roman" w:cs="Times New Roman"/>
          <w:sz w:val="24"/>
          <w:szCs w:val="24"/>
        </w:rPr>
        <w:t>3.4. Участники Соглашения назначают своих представителей (контактных лиц):</w:t>
      </w:r>
    </w:p>
    <w:p w14:paraId="77E6B61F" w14:textId="77777777" w:rsidR="00756645" w:rsidRPr="00756645" w:rsidRDefault="00756645" w:rsidP="00756645">
      <w:pPr>
        <w:spacing w:after="0" w:line="240" w:lineRule="auto"/>
        <w:ind w:firstLine="709"/>
        <w:jc w:val="both"/>
        <w:rPr>
          <w:rFonts w:ascii="Times New Roman" w:hAnsi="Times New Roman" w:cs="Times New Roman"/>
          <w:sz w:val="24"/>
          <w:szCs w:val="24"/>
        </w:rPr>
      </w:pPr>
      <w:r w:rsidRPr="00756645">
        <w:rPr>
          <w:rFonts w:ascii="Times New Roman" w:hAnsi="Times New Roman" w:cs="Times New Roman"/>
          <w:sz w:val="24"/>
          <w:szCs w:val="24"/>
        </w:rPr>
        <w:t xml:space="preserve">Представитель (контактное лицо) от </w:t>
      </w:r>
      <w:r w:rsidRPr="00756645">
        <w:rPr>
          <w:rFonts w:ascii="Times New Roman" w:hAnsi="Times New Roman" w:cs="Times New Roman"/>
          <w:b/>
          <w:sz w:val="24"/>
          <w:szCs w:val="24"/>
        </w:rPr>
        <w:t>Стороны 1</w:t>
      </w:r>
      <w:r w:rsidRPr="00756645">
        <w:rPr>
          <w:rFonts w:ascii="Times New Roman" w:hAnsi="Times New Roman" w:cs="Times New Roman"/>
          <w:sz w:val="24"/>
          <w:szCs w:val="24"/>
        </w:rPr>
        <w:t>___________, контактная информация: _____</w:t>
      </w:r>
    </w:p>
    <w:p w14:paraId="68E5A87D" w14:textId="77777777" w:rsidR="00756645" w:rsidRDefault="00756645" w:rsidP="00756645">
      <w:pPr>
        <w:spacing w:after="0" w:line="240" w:lineRule="auto"/>
        <w:ind w:firstLine="709"/>
        <w:jc w:val="both"/>
        <w:rPr>
          <w:rFonts w:ascii="Times New Roman" w:hAnsi="Times New Roman" w:cs="Times New Roman"/>
          <w:sz w:val="24"/>
          <w:szCs w:val="24"/>
        </w:rPr>
      </w:pPr>
      <w:r w:rsidRPr="00756645">
        <w:rPr>
          <w:rFonts w:ascii="Times New Roman" w:hAnsi="Times New Roman" w:cs="Times New Roman"/>
          <w:sz w:val="24"/>
          <w:szCs w:val="24"/>
        </w:rPr>
        <w:lastRenderedPageBreak/>
        <w:t>Представитель (контактное лицо) от</w:t>
      </w:r>
      <w:r w:rsidRPr="00756645">
        <w:rPr>
          <w:rFonts w:ascii="Times New Roman" w:hAnsi="Times New Roman" w:cs="Times New Roman"/>
          <w:b/>
          <w:sz w:val="24"/>
          <w:szCs w:val="24"/>
        </w:rPr>
        <w:t xml:space="preserve"> Стороны 2</w:t>
      </w:r>
      <w:r w:rsidRPr="00756645">
        <w:rPr>
          <w:rFonts w:ascii="Times New Roman" w:eastAsia="Times New Roman" w:hAnsi="Times New Roman" w:cs="Times New Roman"/>
          <w:sz w:val="24"/>
          <w:szCs w:val="24"/>
          <w:u w:val="single"/>
        </w:rPr>
        <w:t xml:space="preserve">__________, </w:t>
      </w:r>
      <w:r w:rsidRPr="00756645">
        <w:rPr>
          <w:rFonts w:ascii="Times New Roman" w:hAnsi="Times New Roman" w:cs="Times New Roman"/>
          <w:sz w:val="24"/>
          <w:szCs w:val="24"/>
        </w:rPr>
        <w:t>контактная информация: _____</w:t>
      </w:r>
    </w:p>
    <w:p w14:paraId="331958FE" w14:textId="77777777" w:rsidR="002B5048" w:rsidRDefault="002B5048" w:rsidP="00756645">
      <w:pPr>
        <w:spacing w:after="0" w:line="240" w:lineRule="auto"/>
        <w:ind w:firstLine="709"/>
        <w:jc w:val="both"/>
        <w:rPr>
          <w:rFonts w:ascii="Times New Roman" w:hAnsi="Times New Roman" w:cs="Times New Roman"/>
          <w:sz w:val="24"/>
          <w:szCs w:val="24"/>
        </w:rPr>
      </w:pPr>
    </w:p>
    <w:p w14:paraId="7056F6FB" w14:textId="77777777" w:rsidR="003C7CDB" w:rsidRPr="00756645" w:rsidRDefault="003C7CDB"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6950D78A" w14:textId="4B83BE7E" w:rsidR="00756645" w:rsidRPr="00135295" w:rsidRDefault="00756645" w:rsidP="00135295">
      <w:pPr>
        <w:pStyle w:val="aa"/>
        <w:numPr>
          <w:ilvl w:val="0"/>
          <w:numId w:val="2"/>
        </w:numPr>
        <w:spacing w:after="0" w:line="240" w:lineRule="auto"/>
        <w:jc w:val="center"/>
        <w:rPr>
          <w:rFonts w:ascii="Times New Roman" w:eastAsia="Times New Roman" w:hAnsi="Times New Roman" w:cs="Times New Roman"/>
          <w:b/>
          <w:color w:val="000000"/>
          <w:sz w:val="24"/>
          <w:szCs w:val="24"/>
          <w:shd w:val="clear" w:color="auto" w:fill="FFFFFF"/>
        </w:rPr>
      </w:pPr>
      <w:r w:rsidRPr="00135295">
        <w:rPr>
          <w:rFonts w:ascii="Times New Roman" w:eastAsia="Times New Roman" w:hAnsi="Times New Roman" w:cs="Times New Roman"/>
          <w:b/>
          <w:color w:val="000000"/>
          <w:sz w:val="24"/>
          <w:szCs w:val="24"/>
          <w:shd w:val="clear" w:color="auto" w:fill="FFFFFF"/>
        </w:rPr>
        <w:t>Антикоррупционная оговорка</w:t>
      </w:r>
    </w:p>
    <w:p w14:paraId="38E886AF" w14:textId="77777777" w:rsidR="00135295" w:rsidRPr="00135295" w:rsidRDefault="00135295" w:rsidP="00135295">
      <w:pPr>
        <w:pStyle w:val="aa"/>
        <w:spacing w:after="0" w:line="240" w:lineRule="auto"/>
        <w:ind w:left="360"/>
        <w:rPr>
          <w:rFonts w:ascii="Times New Roman" w:eastAsia="Times New Roman" w:hAnsi="Times New Roman" w:cs="Times New Roman"/>
          <w:b/>
          <w:color w:val="000000"/>
          <w:sz w:val="24"/>
          <w:szCs w:val="24"/>
          <w:shd w:val="clear" w:color="auto" w:fill="FFFFFF"/>
        </w:rPr>
      </w:pPr>
    </w:p>
    <w:p w14:paraId="5D69A5D1" w14:textId="77777777" w:rsidR="00756645" w:rsidRPr="00756645" w:rsidRDefault="00756645" w:rsidP="00756645">
      <w:pPr>
        <w:tabs>
          <w:tab w:val="left" w:pos="900"/>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4.1. </w:t>
      </w:r>
      <w:r w:rsidRPr="00756645">
        <w:rPr>
          <w:rFonts w:ascii="Times New Roman" w:eastAsia="Times New Roman" w:hAnsi="Times New Roman" w:cs="Times New Roman"/>
          <w:color w:val="000000"/>
          <w:sz w:val="24"/>
          <w:szCs w:val="24"/>
          <w:shd w:val="clear" w:color="auto" w:fill="FFFFFF"/>
        </w:rPr>
        <w:tab/>
        <w:t xml:space="preserve">При исполнении своих обязательств по настоящему Соглашению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настоящего Соглашения международными актами и законодательными актами иностранных государств о противодействии коррупции. </w:t>
      </w:r>
    </w:p>
    <w:p w14:paraId="390B3737" w14:textId="77777777" w:rsidR="00756645" w:rsidRPr="00756645" w:rsidRDefault="00756645" w:rsidP="00756645">
      <w:pPr>
        <w:tabs>
          <w:tab w:val="left" w:pos="900"/>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4.2. </w:t>
      </w:r>
      <w:r w:rsidRPr="00756645">
        <w:rPr>
          <w:rFonts w:ascii="Times New Roman" w:eastAsia="Times New Roman" w:hAnsi="Times New Roman" w:cs="Times New Roman"/>
          <w:color w:val="000000"/>
          <w:sz w:val="24"/>
          <w:szCs w:val="24"/>
          <w:shd w:val="clear" w:color="auto" w:fill="FFFFFF"/>
        </w:rPr>
        <w:tab/>
        <w:t xml:space="preserve">К коррупционным правонарушениям в целях настоящего Соглашения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14:paraId="7E520F38" w14:textId="77777777" w:rsidR="00756645" w:rsidRPr="00756645" w:rsidRDefault="00756645" w:rsidP="00756645">
      <w:pPr>
        <w:tabs>
          <w:tab w:val="left" w:pos="900"/>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4.3. </w:t>
      </w:r>
      <w:r w:rsidRPr="00756645">
        <w:rPr>
          <w:rFonts w:ascii="Times New Roman" w:eastAsia="Times New Roman" w:hAnsi="Times New Roman" w:cs="Times New Roman"/>
          <w:color w:val="000000"/>
          <w:sz w:val="24"/>
          <w:szCs w:val="24"/>
          <w:shd w:val="clear" w:color="auto" w:fill="FFFFFF"/>
        </w:rPr>
        <w:tab/>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w:t>
      </w:r>
      <w:proofErr w:type="spellStart"/>
      <w:r w:rsidRPr="00756645">
        <w:rPr>
          <w:rFonts w:ascii="Times New Roman" w:eastAsia="Times New Roman" w:hAnsi="Times New Roman" w:cs="Times New Roman"/>
          <w:color w:val="000000"/>
          <w:sz w:val="24"/>
          <w:szCs w:val="24"/>
          <w:shd w:val="clear" w:color="auto" w:fill="FFFFFF"/>
        </w:rPr>
        <w:t>ов</w:t>
      </w:r>
      <w:proofErr w:type="spellEnd"/>
      <w:r w:rsidRPr="00756645">
        <w:rPr>
          <w:rFonts w:ascii="Times New Roman" w:eastAsia="Times New Roman" w:hAnsi="Times New Roman" w:cs="Times New Roman"/>
          <w:color w:val="000000"/>
          <w:sz w:val="24"/>
          <w:szCs w:val="24"/>
          <w:shd w:val="clear" w:color="auto" w:fill="FFFFFF"/>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настоящему Соглашению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14:paraId="2D1EDA2C" w14:textId="77777777" w:rsidR="00756645" w:rsidRDefault="00756645" w:rsidP="00756645">
      <w:pPr>
        <w:tabs>
          <w:tab w:val="left" w:pos="900"/>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4.4. </w:t>
      </w:r>
      <w:r w:rsidRPr="00756645">
        <w:rPr>
          <w:rFonts w:ascii="Times New Roman" w:eastAsia="Times New Roman" w:hAnsi="Times New Roman" w:cs="Times New Roman"/>
          <w:color w:val="000000"/>
          <w:sz w:val="24"/>
          <w:szCs w:val="24"/>
          <w:shd w:val="clear" w:color="auto" w:fill="FFFFFF"/>
        </w:rPr>
        <w:tab/>
        <w:t>Стороны при получении достоверной информации о совершении Коррупционного правонарушения и при соблюдении положений настоящего пункта Соглашения вправе отказаться от исполнения настоящего Соглашения в одностороннем порядке полностью или частично, направив соответствующее письменное уведомление другой Стороне, допустившей Коррупционное правонарушение, а также потребовать от Стороны, допустившей Коррупционное правонарушение, возмещения убытков, причиненных расторжением настоящего Соглашения.</w:t>
      </w:r>
    </w:p>
    <w:p w14:paraId="6380C2E3" w14:textId="77777777" w:rsidR="003C7CDB" w:rsidRPr="00756645" w:rsidRDefault="003C7CDB" w:rsidP="00756645">
      <w:pPr>
        <w:tabs>
          <w:tab w:val="left" w:pos="900"/>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p>
    <w:p w14:paraId="13A48328" w14:textId="77777777" w:rsidR="00756645" w:rsidRPr="00756645" w:rsidRDefault="00756645" w:rsidP="00756645">
      <w:pPr>
        <w:tabs>
          <w:tab w:val="left" w:pos="900"/>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p>
    <w:p w14:paraId="29485FB6" w14:textId="5D7627DC" w:rsidR="00756645" w:rsidRPr="00135295" w:rsidRDefault="00756645" w:rsidP="00135295">
      <w:pPr>
        <w:pStyle w:val="aa"/>
        <w:numPr>
          <w:ilvl w:val="0"/>
          <w:numId w:val="2"/>
        </w:numPr>
        <w:spacing w:after="0" w:line="240" w:lineRule="auto"/>
        <w:jc w:val="center"/>
        <w:rPr>
          <w:rFonts w:ascii="Times New Roman" w:eastAsia="Times New Roman" w:hAnsi="Times New Roman" w:cs="Times New Roman"/>
          <w:b/>
          <w:color w:val="000000"/>
          <w:sz w:val="24"/>
          <w:szCs w:val="24"/>
          <w:shd w:val="clear" w:color="auto" w:fill="FFFFFF"/>
        </w:rPr>
      </w:pPr>
      <w:r w:rsidRPr="00135295">
        <w:rPr>
          <w:rFonts w:ascii="Times New Roman" w:eastAsia="Times New Roman" w:hAnsi="Times New Roman" w:cs="Times New Roman"/>
          <w:b/>
          <w:color w:val="000000"/>
          <w:sz w:val="24"/>
          <w:szCs w:val="24"/>
          <w:shd w:val="clear" w:color="auto" w:fill="FFFFFF"/>
        </w:rPr>
        <w:t>Персональные данные</w:t>
      </w:r>
    </w:p>
    <w:p w14:paraId="6A551792" w14:textId="77777777" w:rsidR="00135295" w:rsidRPr="00135295" w:rsidRDefault="00135295" w:rsidP="00135295">
      <w:pPr>
        <w:pStyle w:val="aa"/>
        <w:spacing w:after="0" w:line="240" w:lineRule="auto"/>
        <w:ind w:left="360"/>
        <w:rPr>
          <w:rFonts w:ascii="Times New Roman" w:eastAsia="Times New Roman" w:hAnsi="Times New Roman" w:cs="Times New Roman"/>
          <w:b/>
          <w:color w:val="000000"/>
          <w:sz w:val="24"/>
          <w:szCs w:val="24"/>
          <w:shd w:val="clear" w:color="auto" w:fill="FFFFFF"/>
        </w:rPr>
      </w:pPr>
    </w:p>
    <w:p w14:paraId="588C9C36"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5.1. Каждая из Сторон является оператором персональных данных, в том числе обрабатываемых в рамках настоящего Соглашения. Для целей настоящего Соглашения под персональными данными понимаются сведения, являющиеся таковыми в соответствии с действующим законодательством Российской Федерации, за исключением данных, прошедших процедуру обезличивания.</w:t>
      </w:r>
    </w:p>
    <w:p w14:paraId="2551AE51"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5.2. Стороны обеспечивают соблюдение требований к обработке персональных данных, установленных Федеральным законом № 152-ФЗ от 27 июля 2006 года «О персональных данных» (далее «Закон о персональных данных») и принятыми в его исполнение нормативными правовыми актами, и несут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49992614"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lastRenderedPageBreak/>
        <w:t xml:space="preserve">5.3. Сторона, передающая персональные данные (далее «Раскрывающая сторона»), гарантирует получение согласия субъектов персональных данных на обработку их персональных данных Стороной, получающей персональные данные (далее «Получающая Сторона»), в случаях, если такое согласие требуется в соответствии с действующим законодательством Российской Федерации, включая согласие на передачу третьим лицам. Раскрывающая сторона обязуется предоставить Получающей стороне по ее требованию в трехдневный срок согласие субъектов персональных данных на обработку их персональных данных, если у Получающей стороны возникнет обязанность предоставления третьим лицам доказательств получения согласия субъектов персональных данных на обработку их персональных данных в соответствии с действующим законодательством Российской Федерации. Согласие субъектов персональных данных на обработку их персональных данных оформляется в соответствии с требованиями Закона о персональных данных. </w:t>
      </w:r>
    </w:p>
    <w:p w14:paraId="1356A024" w14:textId="77777777" w:rsidR="00756645" w:rsidRP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5.4. Получающая сторона не принимает на себя обязательства по информированию субъектов, чьи персональные данные переданы ей Раскрывающей стороной, о начале обработки их персональных данных, полагая, что они проинформированы об этом Раскрывающей стороной при получении согласия на такую передачу.</w:t>
      </w:r>
    </w:p>
    <w:p w14:paraId="7D4A3481" w14:textId="77777777" w:rsidR="00756645" w:rsidRDefault="00756645"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Получающая сторона имеет право в целях исполнения настоящего Соглашения привлекать к обработке полученных персональных данных третьих лиц, в том числе осуществлять трансграничную передачу персональных данных в страны, обеспечивающие адекватную защиту прав субъектов персональных данных без получения дополнительного согласия Раскрывающей стороны».</w:t>
      </w:r>
    </w:p>
    <w:p w14:paraId="6FB7ED78" w14:textId="77777777" w:rsidR="003C7CDB" w:rsidRPr="00756645" w:rsidRDefault="003C7CDB" w:rsidP="00756645">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22CD383E" w14:textId="68D01CDC" w:rsidR="00756645" w:rsidRPr="00135295" w:rsidRDefault="00756645" w:rsidP="00135295">
      <w:pPr>
        <w:pStyle w:val="aa"/>
        <w:numPr>
          <w:ilvl w:val="0"/>
          <w:numId w:val="2"/>
        </w:numPr>
        <w:spacing w:after="0" w:line="240" w:lineRule="auto"/>
        <w:jc w:val="center"/>
        <w:rPr>
          <w:rFonts w:ascii="Times New Roman" w:eastAsia="Times New Roman" w:hAnsi="Times New Roman" w:cs="Times New Roman"/>
          <w:b/>
          <w:color w:val="000000"/>
          <w:sz w:val="24"/>
          <w:szCs w:val="24"/>
          <w:shd w:val="clear" w:color="auto" w:fill="FFFFFF"/>
        </w:rPr>
      </w:pPr>
      <w:r w:rsidRPr="00135295">
        <w:rPr>
          <w:rFonts w:ascii="Times New Roman" w:eastAsia="Times New Roman" w:hAnsi="Times New Roman" w:cs="Times New Roman"/>
          <w:b/>
          <w:color w:val="000000"/>
          <w:sz w:val="24"/>
          <w:szCs w:val="24"/>
          <w:shd w:val="clear" w:color="auto" w:fill="FFFFFF"/>
        </w:rPr>
        <w:t>Прочие положения</w:t>
      </w:r>
    </w:p>
    <w:p w14:paraId="315018B1" w14:textId="77777777" w:rsidR="00135295" w:rsidRPr="00135295" w:rsidRDefault="00135295" w:rsidP="00135295">
      <w:pPr>
        <w:pStyle w:val="aa"/>
        <w:spacing w:after="0" w:line="240" w:lineRule="auto"/>
        <w:ind w:left="360"/>
        <w:rPr>
          <w:rFonts w:ascii="Times New Roman" w:eastAsia="Times New Roman" w:hAnsi="Times New Roman" w:cs="Times New Roman"/>
          <w:b/>
          <w:color w:val="000000"/>
          <w:sz w:val="24"/>
          <w:szCs w:val="24"/>
          <w:shd w:val="clear" w:color="auto" w:fill="FFFFFF"/>
        </w:rPr>
      </w:pPr>
    </w:p>
    <w:p w14:paraId="35F37445"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6.1.</w:t>
      </w:r>
      <w:r w:rsidRPr="00756645">
        <w:rPr>
          <w:rFonts w:ascii="Times New Roman" w:eastAsia="Times New Roman" w:hAnsi="Times New Roman" w:cs="Times New Roman"/>
          <w:color w:val="000000"/>
          <w:sz w:val="24"/>
          <w:szCs w:val="24"/>
          <w:shd w:val="clear" w:color="auto" w:fill="FFFFFF"/>
        </w:rPr>
        <w:tab/>
        <w:t>Настоящее Соглашение не налагает на подписывающие его Стороны финансовых обязательств.</w:t>
      </w:r>
    </w:p>
    <w:p w14:paraId="57C05B6C"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6.2.</w:t>
      </w:r>
      <w:r w:rsidRPr="00756645">
        <w:rPr>
          <w:rFonts w:ascii="Times New Roman" w:eastAsia="Times New Roman" w:hAnsi="Times New Roman" w:cs="Times New Roman"/>
          <w:color w:val="000000"/>
          <w:sz w:val="24"/>
          <w:szCs w:val="24"/>
          <w:shd w:val="clear" w:color="auto" w:fill="FFFFFF"/>
        </w:rPr>
        <w:tab/>
        <w:t xml:space="preserve"> Проведение мероприятий, указанных в настоящем Соглашении, осуществляется на основании отдельных договоров.</w:t>
      </w:r>
    </w:p>
    <w:p w14:paraId="09802EB5"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6.3.</w:t>
      </w:r>
      <w:r w:rsidRPr="00756645">
        <w:rPr>
          <w:rFonts w:ascii="Times New Roman" w:eastAsia="Times New Roman" w:hAnsi="Times New Roman" w:cs="Times New Roman"/>
          <w:color w:val="000000"/>
          <w:sz w:val="24"/>
          <w:szCs w:val="24"/>
          <w:shd w:val="clear" w:color="auto" w:fill="FFFFFF"/>
        </w:rPr>
        <w:tab/>
      </w:r>
      <w:r w:rsidRPr="00756645">
        <w:rPr>
          <w:rFonts w:ascii="Times New Roman" w:eastAsia="Times New Roman" w:hAnsi="Times New Roman" w:cs="Times New Roman"/>
          <w:b/>
          <w:color w:val="000000"/>
          <w:sz w:val="24"/>
          <w:szCs w:val="24"/>
          <w:shd w:val="clear" w:color="auto" w:fill="FFFFFF"/>
        </w:rPr>
        <w:t xml:space="preserve">Настоящее Соглашение вступает в силу со дня его подписания всеми Сторонами и действует по 31 декабря 2026 года. </w:t>
      </w:r>
    </w:p>
    <w:p w14:paraId="158C7B85"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В случае если за 30 дней до окончания действия настоящего Соглашения ни одна из Сторон не изъявит желание прекратить его действие, то срок его действия продлевается на тех же условиях.</w:t>
      </w:r>
    </w:p>
    <w:p w14:paraId="496B65C6"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6.4.</w:t>
      </w:r>
      <w:r w:rsidRPr="00756645">
        <w:rPr>
          <w:rFonts w:ascii="Times New Roman" w:eastAsia="Times New Roman" w:hAnsi="Times New Roman" w:cs="Times New Roman"/>
          <w:color w:val="000000"/>
          <w:sz w:val="24"/>
          <w:szCs w:val="24"/>
          <w:shd w:val="clear" w:color="auto" w:fill="FFFFFF"/>
        </w:rPr>
        <w:tab/>
        <w:t xml:space="preserve">Настоящее Соглашение может быть расторгнуто досрочно по инициативе любой из Сторон путем направления уведомления другой Стороне (датой расторжения Соглашения в этом случае считается дата, указанная в Уведомлении) или по соглашению сторон (путем заключения дополнительного соглашения к настоящему Соглашению). </w:t>
      </w:r>
    </w:p>
    <w:p w14:paraId="382C2935"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6.5. </w:t>
      </w:r>
      <w:r w:rsidRPr="00756645">
        <w:rPr>
          <w:rFonts w:ascii="Times New Roman" w:eastAsia="Times New Roman" w:hAnsi="Times New Roman" w:cs="Times New Roman"/>
          <w:color w:val="000000"/>
          <w:sz w:val="24"/>
          <w:szCs w:val="24"/>
          <w:shd w:val="clear" w:color="auto" w:fill="FFFFFF"/>
        </w:rPr>
        <w:tab/>
        <w:t>Окончание срока действия настоящего Соглашения или его досрочное расторжение по любому основанию не освобождает Стороны от выполнения своих обязательств, неисполненных к моменту окончания срока действия настоящего Соглашения или его досрочного расторжения.</w:t>
      </w:r>
    </w:p>
    <w:p w14:paraId="1135ACA6"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6.6.</w:t>
      </w:r>
      <w:r w:rsidRPr="00756645">
        <w:rPr>
          <w:rFonts w:ascii="Times New Roman" w:eastAsia="Times New Roman" w:hAnsi="Times New Roman" w:cs="Times New Roman"/>
          <w:color w:val="000000"/>
          <w:sz w:val="24"/>
          <w:szCs w:val="24"/>
          <w:shd w:val="clear" w:color="auto" w:fill="FFFFFF"/>
        </w:rPr>
        <w:tab/>
        <w:t xml:space="preserve">Все изменения и дополнения к настоящему Соглашению действительны в случае, если они совершены в письменной форме и подписаны уполномоченными представителями Сторон. </w:t>
      </w:r>
    </w:p>
    <w:p w14:paraId="532D2057"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6.7. </w:t>
      </w:r>
      <w:r w:rsidRPr="00756645">
        <w:rPr>
          <w:rFonts w:ascii="Times New Roman" w:eastAsia="Times New Roman" w:hAnsi="Times New Roman" w:cs="Times New Roman"/>
          <w:color w:val="000000"/>
          <w:sz w:val="24"/>
          <w:szCs w:val="24"/>
          <w:shd w:val="clear" w:color="auto" w:fill="FFFFFF"/>
        </w:rPr>
        <w:tab/>
        <w:t xml:space="preserve">Стороны установили, что отказ от исполнения какого-либо Дополнительного соглашения по настоящему Соглашению не является отказом от настоящего Соглашения в целом, </w:t>
      </w:r>
      <w:r w:rsidRPr="00756645">
        <w:rPr>
          <w:rFonts w:ascii="Times New Roman" w:hAnsi="Times New Roman" w:cs="Times New Roman"/>
          <w:color w:val="000000" w:themeColor="text1"/>
          <w:sz w:val="24"/>
          <w:szCs w:val="24"/>
          <w:shd w:val="clear" w:color="auto" w:fill="FFFFFF"/>
        </w:rPr>
        <w:t>если иное сторона не выразила в Уведомлении.</w:t>
      </w:r>
      <w:r w:rsidRPr="00756645">
        <w:rPr>
          <w:rFonts w:ascii="Times New Roman" w:eastAsia="Times New Roman" w:hAnsi="Times New Roman" w:cs="Times New Roman"/>
          <w:color w:val="000000" w:themeColor="text1"/>
          <w:sz w:val="24"/>
          <w:szCs w:val="24"/>
          <w:shd w:val="clear" w:color="auto" w:fill="FFFFFF"/>
        </w:rPr>
        <w:t xml:space="preserve"> В случае отказа одной из Сторон от Допол</w:t>
      </w:r>
      <w:r w:rsidRPr="00756645">
        <w:rPr>
          <w:rFonts w:ascii="Times New Roman" w:eastAsia="Times New Roman" w:hAnsi="Times New Roman" w:cs="Times New Roman"/>
          <w:color w:val="000000"/>
          <w:sz w:val="24"/>
          <w:szCs w:val="24"/>
          <w:shd w:val="clear" w:color="auto" w:fill="FFFFFF"/>
        </w:rPr>
        <w:t xml:space="preserve">нительного соглашения, обязательства Сторон по всем другим подписанным Дополнительным соглашениям подлежат выполнению в полном объеме. </w:t>
      </w:r>
      <w:r w:rsidRPr="00756645">
        <w:rPr>
          <w:rFonts w:ascii="Times New Roman" w:hAnsi="Times New Roman" w:cs="Times New Roman"/>
          <w:color w:val="000000"/>
          <w:sz w:val="24"/>
          <w:szCs w:val="24"/>
          <w:shd w:val="clear" w:color="auto" w:fill="FFFFFF"/>
        </w:rPr>
        <w:t xml:space="preserve"> </w:t>
      </w:r>
    </w:p>
    <w:p w14:paraId="053E80C0"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6.8. </w:t>
      </w:r>
      <w:r w:rsidRPr="00756645">
        <w:rPr>
          <w:rFonts w:ascii="Times New Roman" w:eastAsia="Times New Roman" w:hAnsi="Times New Roman" w:cs="Times New Roman"/>
          <w:color w:val="000000"/>
          <w:sz w:val="24"/>
          <w:szCs w:val="24"/>
          <w:shd w:val="clear" w:color="auto" w:fill="FFFFFF"/>
        </w:rPr>
        <w:tab/>
        <w:t>Настоящее Соглашение регулируется положениями действующего законодательства Российской Федерации.</w:t>
      </w:r>
    </w:p>
    <w:p w14:paraId="49DE02BE"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6.9. </w:t>
      </w:r>
      <w:r w:rsidRPr="00756645">
        <w:rPr>
          <w:rFonts w:ascii="Times New Roman" w:eastAsia="Times New Roman" w:hAnsi="Times New Roman" w:cs="Times New Roman"/>
          <w:color w:val="000000"/>
          <w:sz w:val="24"/>
          <w:szCs w:val="24"/>
          <w:shd w:val="clear" w:color="auto" w:fill="FFFFFF"/>
        </w:rPr>
        <w:tab/>
        <w:t xml:space="preserve">Все споры и разногласия, которые могут возникнуть между Сторонами в связи с настоящим Соглашением, разрешаются путем переговоров. В случае недостижения согласия по таким спорам или разногласиям они передаются на рассмотрение Арбитражного суда по месту </w:t>
      </w:r>
      <w:r w:rsidRPr="00756645">
        <w:rPr>
          <w:rFonts w:ascii="Times New Roman" w:eastAsia="Times New Roman" w:hAnsi="Times New Roman" w:cs="Times New Roman"/>
          <w:color w:val="000000"/>
          <w:sz w:val="24"/>
          <w:szCs w:val="24"/>
          <w:shd w:val="clear" w:color="auto" w:fill="FFFFFF"/>
        </w:rPr>
        <w:lastRenderedPageBreak/>
        <w:t>нахождения ответчика в порядке, определяемом действующим законодательством Российской Федерации.</w:t>
      </w:r>
    </w:p>
    <w:p w14:paraId="651C0751"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6.10. </w:t>
      </w:r>
      <w:r w:rsidRPr="00756645">
        <w:rPr>
          <w:rFonts w:ascii="Times New Roman" w:eastAsia="Times New Roman" w:hAnsi="Times New Roman" w:cs="Times New Roman"/>
          <w:color w:val="000000"/>
          <w:sz w:val="24"/>
          <w:szCs w:val="24"/>
          <w:shd w:val="clear" w:color="auto" w:fill="FFFFFF"/>
        </w:rPr>
        <w:tab/>
        <w:t>Настоящее Соглашение заключено в двух экземплярах на русском языке, имеющих равную юридическую силу, по одному экземпляру для каждой из Сторон.</w:t>
      </w:r>
    </w:p>
    <w:p w14:paraId="7F519586"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6.11. </w:t>
      </w:r>
      <w:r w:rsidRPr="00756645">
        <w:rPr>
          <w:rFonts w:ascii="Times New Roman" w:eastAsia="Times New Roman" w:hAnsi="Times New Roman" w:cs="Times New Roman"/>
          <w:color w:val="000000"/>
          <w:sz w:val="24"/>
          <w:szCs w:val="24"/>
          <w:shd w:val="clear" w:color="auto" w:fill="FFFFFF"/>
        </w:rPr>
        <w:tab/>
        <w:t>Все Приложения/Дополнительные соглашения к настоящему Соглашению являются его неотъемлемой частью.</w:t>
      </w:r>
    </w:p>
    <w:p w14:paraId="77E2337B" w14:textId="77777777" w:rsidR="00756645" w:rsidRP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6.12. Любые уведомления по настоящему Соглашению должны направляться по нижеуказанным адресам фактического места нахождения Сторон или другим адресам, заблаговременно указанным Сторонами в письменной форме.</w:t>
      </w:r>
    </w:p>
    <w:p w14:paraId="713A798B" w14:textId="44BE1A3E" w:rsidR="00756645" w:rsidRDefault="00756645" w:rsidP="00756645">
      <w:pPr>
        <w:tabs>
          <w:tab w:val="left" w:pos="108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56645">
        <w:rPr>
          <w:rFonts w:ascii="Times New Roman" w:eastAsia="Times New Roman" w:hAnsi="Times New Roman" w:cs="Times New Roman"/>
          <w:color w:val="000000"/>
          <w:sz w:val="24"/>
          <w:szCs w:val="24"/>
          <w:shd w:val="clear" w:color="auto" w:fill="FFFFFF"/>
        </w:rPr>
        <w:t xml:space="preserve">6.13. </w:t>
      </w:r>
      <w:r w:rsidRPr="00756645">
        <w:rPr>
          <w:rFonts w:ascii="Times New Roman" w:eastAsia="Times New Roman" w:hAnsi="Times New Roman" w:cs="Times New Roman"/>
          <w:color w:val="000000"/>
          <w:sz w:val="24"/>
          <w:szCs w:val="24"/>
          <w:shd w:val="clear" w:color="auto" w:fill="FFFFFF"/>
        </w:rPr>
        <w:tab/>
        <w:t>Недействительность каких-либо положений настоящего Соглашения не влечет за собой недействительности остальных положений и Соглашения в целом.</w:t>
      </w:r>
    </w:p>
    <w:p w14:paraId="7368792D" w14:textId="77777777" w:rsidR="00DC0542" w:rsidRDefault="00DC0542" w:rsidP="007E748A">
      <w:pPr>
        <w:tabs>
          <w:tab w:val="left" w:pos="1080"/>
        </w:tabs>
        <w:spacing w:after="0" w:line="240" w:lineRule="auto"/>
        <w:jc w:val="both"/>
        <w:rPr>
          <w:rFonts w:ascii="Times New Roman" w:eastAsia="Times New Roman" w:hAnsi="Times New Roman" w:cs="Times New Roman"/>
          <w:color w:val="000000"/>
          <w:sz w:val="24"/>
          <w:szCs w:val="24"/>
          <w:shd w:val="clear" w:color="auto" w:fill="FFFFFF"/>
        </w:rPr>
      </w:pPr>
    </w:p>
    <w:p w14:paraId="0489CDFC" w14:textId="77777777" w:rsidR="002B5048" w:rsidRPr="00756645" w:rsidRDefault="002B5048" w:rsidP="00135295">
      <w:pPr>
        <w:tabs>
          <w:tab w:val="left" w:pos="1080"/>
        </w:tabs>
        <w:spacing w:after="0" w:line="240" w:lineRule="auto"/>
        <w:jc w:val="both"/>
        <w:rPr>
          <w:rFonts w:ascii="Times New Roman" w:eastAsia="Times New Roman" w:hAnsi="Times New Roman" w:cs="Times New Roman"/>
          <w:color w:val="000000"/>
          <w:sz w:val="24"/>
          <w:szCs w:val="24"/>
          <w:shd w:val="clear" w:color="auto" w:fill="FFFFFF"/>
        </w:rPr>
      </w:pPr>
    </w:p>
    <w:p w14:paraId="410BA073" w14:textId="6DD4F91D" w:rsidR="00756645" w:rsidRPr="00135295" w:rsidRDefault="00756645" w:rsidP="00135295">
      <w:pPr>
        <w:pStyle w:val="aa"/>
        <w:numPr>
          <w:ilvl w:val="0"/>
          <w:numId w:val="2"/>
        </w:numPr>
        <w:spacing w:after="0" w:line="360" w:lineRule="auto"/>
        <w:jc w:val="center"/>
        <w:rPr>
          <w:rFonts w:ascii="Times New Roman" w:hAnsi="Times New Roman" w:cs="Times New Roman"/>
          <w:b/>
          <w:sz w:val="24"/>
          <w:szCs w:val="24"/>
        </w:rPr>
      </w:pPr>
      <w:r w:rsidRPr="00135295">
        <w:rPr>
          <w:rFonts w:ascii="Times New Roman" w:hAnsi="Times New Roman" w:cs="Times New Roman"/>
          <w:b/>
          <w:sz w:val="24"/>
          <w:szCs w:val="24"/>
        </w:rPr>
        <w:t>Адреса и реквизиты Сторон</w:t>
      </w:r>
    </w:p>
    <w:p w14:paraId="79C30432" w14:textId="77777777" w:rsidR="00135295" w:rsidRPr="00135295" w:rsidRDefault="00135295" w:rsidP="00135295">
      <w:pPr>
        <w:pStyle w:val="aa"/>
        <w:spacing w:after="0" w:line="360" w:lineRule="auto"/>
        <w:ind w:left="360"/>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4957"/>
        <w:gridCol w:w="4624"/>
      </w:tblGrid>
      <w:tr w:rsidR="00756645" w:rsidRPr="00756645" w14:paraId="0B45DB86" w14:textId="77777777" w:rsidTr="00135295">
        <w:tc>
          <w:tcPr>
            <w:tcW w:w="4957" w:type="dxa"/>
            <w:tcBorders>
              <w:top w:val="single" w:sz="4" w:space="0" w:color="FFFFFF"/>
              <w:left w:val="single" w:sz="4" w:space="0" w:color="FFFFFF"/>
              <w:bottom w:val="single" w:sz="4" w:space="0" w:color="FFFFFF"/>
            </w:tcBorders>
          </w:tcPr>
          <w:p w14:paraId="6DB61C49" w14:textId="77777777" w:rsidR="00756645" w:rsidRPr="00756645" w:rsidRDefault="00756645" w:rsidP="00756645">
            <w:pPr>
              <w:spacing w:after="0" w:line="240" w:lineRule="auto"/>
              <w:rPr>
                <w:rFonts w:ascii="Times New Roman" w:hAnsi="Times New Roman" w:cs="Times New Roman"/>
              </w:rPr>
            </w:pPr>
            <w:r w:rsidRPr="00756645">
              <w:rPr>
                <w:rFonts w:ascii="Times New Roman" w:hAnsi="Times New Roman" w:cs="Times New Roman"/>
              </w:rPr>
              <w:t>Сторона 1:</w:t>
            </w:r>
          </w:p>
          <w:p w14:paraId="4BC06850" w14:textId="77777777" w:rsidR="00135295" w:rsidRPr="00756645" w:rsidRDefault="00135295" w:rsidP="00135295">
            <w:pPr>
              <w:spacing w:after="0" w:line="240" w:lineRule="auto"/>
              <w:rPr>
                <w:rFonts w:ascii="Times New Roman" w:hAnsi="Times New Roman" w:cs="Times New Roman"/>
              </w:rPr>
            </w:pPr>
            <w:r w:rsidRPr="00756645">
              <w:rPr>
                <w:rFonts w:ascii="Times New Roman" w:hAnsi="Times New Roman" w:cs="Times New Roman"/>
              </w:rPr>
              <w:t>Государственное бюджетное профессиональное образовательное учреждение Ямало-Ненецкого автономного округа «Ноябрьский колледж профессиональных и информационных технологий» Юридический адрес: 629810, РОССИЯ, Ямало-Ненецкий АО, город Ноябрьск, улица Изыскателей дом 47-а</w:t>
            </w:r>
          </w:p>
          <w:p w14:paraId="2F6EA7D2" w14:textId="77777777" w:rsidR="00135295" w:rsidRPr="00756645" w:rsidRDefault="00135295" w:rsidP="00135295">
            <w:pPr>
              <w:spacing w:after="0" w:line="240" w:lineRule="auto"/>
              <w:rPr>
                <w:rFonts w:ascii="Times New Roman" w:hAnsi="Times New Roman" w:cs="Times New Roman"/>
              </w:rPr>
            </w:pPr>
            <w:r w:rsidRPr="00756645">
              <w:rPr>
                <w:rFonts w:ascii="Times New Roman" w:hAnsi="Times New Roman" w:cs="Times New Roman"/>
              </w:rPr>
              <w:t>Тел/факс: 8(3496) 428106</w:t>
            </w:r>
          </w:p>
          <w:p w14:paraId="4328E633" w14:textId="77777777" w:rsidR="00135295" w:rsidRPr="00756645" w:rsidRDefault="00135295" w:rsidP="00135295">
            <w:pPr>
              <w:spacing w:after="0" w:line="240" w:lineRule="auto"/>
              <w:rPr>
                <w:rFonts w:ascii="Times New Roman" w:hAnsi="Times New Roman" w:cs="Times New Roman"/>
              </w:rPr>
            </w:pPr>
            <w:r w:rsidRPr="00756645">
              <w:rPr>
                <w:rFonts w:ascii="Times New Roman" w:hAnsi="Times New Roman" w:cs="Times New Roman"/>
                <w:lang w:val="en-US"/>
              </w:rPr>
              <w:t>e</w:t>
            </w:r>
            <w:r w:rsidRPr="00756645">
              <w:rPr>
                <w:rFonts w:ascii="Times New Roman" w:hAnsi="Times New Roman" w:cs="Times New Roman"/>
              </w:rPr>
              <w:t>-</w:t>
            </w:r>
            <w:r w:rsidRPr="00756645">
              <w:rPr>
                <w:rFonts w:ascii="Times New Roman" w:hAnsi="Times New Roman" w:cs="Times New Roman"/>
                <w:lang w:val="en-US"/>
              </w:rPr>
              <w:t>mail</w:t>
            </w:r>
            <w:r w:rsidRPr="00756645">
              <w:rPr>
                <w:rFonts w:ascii="Times New Roman" w:hAnsi="Times New Roman" w:cs="Times New Roman"/>
              </w:rPr>
              <w:t xml:space="preserve">: </w:t>
            </w:r>
            <w:r w:rsidRPr="00756645">
              <w:rPr>
                <w:rFonts w:ascii="Times New Roman" w:hAnsi="Times New Roman" w:cs="Times New Roman"/>
                <w:lang w:val="en-US"/>
              </w:rPr>
              <w:t>info</w:t>
            </w:r>
            <w:r w:rsidRPr="00756645">
              <w:rPr>
                <w:rFonts w:ascii="Times New Roman" w:hAnsi="Times New Roman" w:cs="Times New Roman"/>
              </w:rPr>
              <w:t>@</w:t>
            </w:r>
            <w:proofErr w:type="spellStart"/>
            <w:r w:rsidRPr="00756645">
              <w:rPr>
                <w:rFonts w:ascii="Times New Roman" w:hAnsi="Times New Roman" w:cs="Times New Roman"/>
                <w:lang w:val="en-US"/>
              </w:rPr>
              <w:t>copp</w:t>
            </w:r>
            <w:proofErr w:type="spellEnd"/>
            <w:r w:rsidRPr="00756645">
              <w:rPr>
                <w:rFonts w:ascii="Times New Roman" w:hAnsi="Times New Roman" w:cs="Times New Roman"/>
              </w:rPr>
              <w:t>89.</w:t>
            </w:r>
            <w:proofErr w:type="spellStart"/>
            <w:r w:rsidRPr="00756645">
              <w:rPr>
                <w:rFonts w:ascii="Times New Roman" w:hAnsi="Times New Roman" w:cs="Times New Roman"/>
                <w:lang w:val="en-US"/>
              </w:rPr>
              <w:t>ru</w:t>
            </w:r>
            <w:proofErr w:type="spellEnd"/>
            <w:r w:rsidRPr="00756645">
              <w:rPr>
                <w:rFonts w:ascii="Times New Roman" w:hAnsi="Times New Roman" w:cs="Times New Roman"/>
              </w:rPr>
              <w:t xml:space="preserve">, </w:t>
            </w:r>
            <w:r w:rsidRPr="00756645">
              <w:rPr>
                <w:rFonts w:ascii="Times New Roman" w:hAnsi="Times New Roman" w:cs="Times New Roman"/>
                <w:lang w:val="en-US"/>
              </w:rPr>
              <w:t>office</w:t>
            </w:r>
            <w:r w:rsidRPr="00756645">
              <w:rPr>
                <w:rFonts w:ascii="Times New Roman" w:hAnsi="Times New Roman" w:cs="Times New Roman"/>
              </w:rPr>
              <w:t>@</w:t>
            </w:r>
            <w:proofErr w:type="spellStart"/>
            <w:r w:rsidRPr="00756645">
              <w:rPr>
                <w:rFonts w:ascii="Times New Roman" w:hAnsi="Times New Roman" w:cs="Times New Roman"/>
                <w:lang w:val="en-US"/>
              </w:rPr>
              <w:t>nkit</w:t>
            </w:r>
            <w:proofErr w:type="spellEnd"/>
            <w:r w:rsidRPr="00756645">
              <w:rPr>
                <w:rFonts w:ascii="Times New Roman" w:hAnsi="Times New Roman" w:cs="Times New Roman"/>
              </w:rPr>
              <w:t>89.</w:t>
            </w:r>
            <w:proofErr w:type="spellStart"/>
            <w:r w:rsidRPr="00756645">
              <w:rPr>
                <w:rFonts w:ascii="Times New Roman" w:hAnsi="Times New Roman" w:cs="Times New Roman"/>
                <w:lang w:val="en-US"/>
              </w:rPr>
              <w:t>ru</w:t>
            </w:r>
            <w:proofErr w:type="spellEnd"/>
            <w:r w:rsidRPr="00756645">
              <w:rPr>
                <w:rFonts w:ascii="Times New Roman" w:hAnsi="Times New Roman" w:cs="Times New Roman"/>
              </w:rPr>
              <w:t xml:space="preserve">, </w:t>
            </w:r>
            <w:hyperlink r:id="rId9" w:history="1">
              <w:r w:rsidRPr="00756645">
                <w:rPr>
                  <w:rStyle w:val="a3"/>
                  <w:rFonts w:ascii="Times New Roman" w:eastAsia="Calibri" w:hAnsi="Times New Roman" w:cs="Times New Roman"/>
                  <w:lang w:val="en-US"/>
                </w:rPr>
                <w:t>college</w:t>
              </w:r>
              <w:r w:rsidRPr="00756645">
                <w:rPr>
                  <w:rStyle w:val="a3"/>
                  <w:rFonts w:ascii="Times New Roman" w:eastAsia="Calibri" w:hAnsi="Times New Roman" w:cs="Times New Roman"/>
                </w:rPr>
                <w:t>89@</w:t>
              </w:r>
              <w:r w:rsidRPr="00756645">
                <w:rPr>
                  <w:rStyle w:val="a3"/>
                  <w:rFonts w:ascii="Times New Roman" w:eastAsia="Calibri" w:hAnsi="Times New Roman" w:cs="Times New Roman"/>
                  <w:lang w:val="en-US"/>
                </w:rPr>
                <w:t>mail</w:t>
              </w:r>
              <w:r w:rsidRPr="00756645">
                <w:rPr>
                  <w:rStyle w:val="a3"/>
                  <w:rFonts w:ascii="Times New Roman" w:eastAsia="Calibri" w:hAnsi="Times New Roman" w:cs="Times New Roman"/>
                </w:rPr>
                <w:t>.</w:t>
              </w:r>
              <w:proofErr w:type="spellStart"/>
              <w:r w:rsidRPr="00756645">
                <w:rPr>
                  <w:rStyle w:val="a3"/>
                  <w:rFonts w:ascii="Times New Roman" w:eastAsia="Calibri" w:hAnsi="Times New Roman" w:cs="Times New Roman"/>
                  <w:lang w:val="en-US"/>
                </w:rPr>
                <w:t>ru</w:t>
              </w:r>
              <w:proofErr w:type="spellEnd"/>
            </w:hyperlink>
          </w:p>
          <w:p w14:paraId="1314143D" w14:textId="77777777" w:rsidR="00135295" w:rsidRPr="00756645" w:rsidRDefault="00135295" w:rsidP="00135295">
            <w:pPr>
              <w:spacing w:after="0" w:line="240" w:lineRule="auto"/>
              <w:rPr>
                <w:rFonts w:ascii="Times New Roman" w:hAnsi="Times New Roman" w:cs="Times New Roman"/>
              </w:rPr>
            </w:pPr>
          </w:p>
          <w:p w14:paraId="0459163F" w14:textId="77777777" w:rsidR="00135295" w:rsidRPr="00756645" w:rsidRDefault="00135295" w:rsidP="00135295">
            <w:pPr>
              <w:spacing w:after="0" w:line="240" w:lineRule="auto"/>
              <w:rPr>
                <w:rFonts w:ascii="Times New Roman" w:hAnsi="Times New Roman" w:cs="Times New Roman"/>
              </w:rPr>
            </w:pPr>
            <w:r w:rsidRPr="00756645">
              <w:rPr>
                <w:rFonts w:ascii="Times New Roman" w:hAnsi="Times New Roman" w:cs="Times New Roman"/>
              </w:rPr>
              <w:t>Директор</w:t>
            </w:r>
          </w:p>
          <w:p w14:paraId="68B71732" w14:textId="77777777" w:rsidR="00135295" w:rsidRPr="00756645" w:rsidRDefault="00135295" w:rsidP="00135295">
            <w:pPr>
              <w:spacing w:after="0" w:line="240" w:lineRule="auto"/>
              <w:rPr>
                <w:rFonts w:ascii="Times New Roman" w:hAnsi="Times New Roman" w:cs="Times New Roman"/>
              </w:rPr>
            </w:pPr>
            <w:r w:rsidRPr="00756645">
              <w:rPr>
                <w:rFonts w:ascii="Times New Roman" w:hAnsi="Times New Roman" w:cs="Times New Roman"/>
              </w:rPr>
              <w:t xml:space="preserve">_______________________В.А. Яровенко  </w:t>
            </w:r>
          </w:p>
          <w:p w14:paraId="5AA33EF3" w14:textId="5301CEBA" w:rsidR="00756645" w:rsidRPr="00756645" w:rsidRDefault="00135295" w:rsidP="00135295">
            <w:pPr>
              <w:spacing w:after="0" w:line="240" w:lineRule="auto"/>
              <w:rPr>
                <w:rFonts w:ascii="Times New Roman" w:hAnsi="Times New Roman" w:cs="Times New Roman"/>
              </w:rPr>
            </w:pPr>
            <w:proofErr w:type="spellStart"/>
            <w:r w:rsidRPr="00756645">
              <w:rPr>
                <w:rFonts w:ascii="Times New Roman" w:hAnsi="Times New Roman" w:cs="Times New Roman"/>
              </w:rPr>
              <w:t>м.п</w:t>
            </w:r>
            <w:proofErr w:type="spellEnd"/>
            <w:r w:rsidRPr="00756645">
              <w:rPr>
                <w:rFonts w:ascii="Times New Roman" w:hAnsi="Times New Roman" w:cs="Times New Roman"/>
              </w:rPr>
              <w:t xml:space="preserve">.  </w:t>
            </w:r>
          </w:p>
        </w:tc>
        <w:tc>
          <w:tcPr>
            <w:tcW w:w="4624" w:type="dxa"/>
            <w:tcBorders>
              <w:top w:val="single" w:sz="4" w:space="0" w:color="FFFFFF"/>
              <w:left w:val="single" w:sz="4" w:space="0" w:color="FFFFFF"/>
              <w:bottom w:val="single" w:sz="4" w:space="0" w:color="FFFFFF"/>
              <w:right w:val="single" w:sz="4" w:space="0" w:color="FFFFFF"/>
            </w:tcBorders>
          </w:tcPr>
          <w:p w14:paraId="43B2E4B7" w14:textId="77777777" w:rsidR="00756645" w:rsidRPr="00756645" w:rsidRDefault="00756645" w:rsidP="00756645">
            <w:pPr>
              <w:spacing w:after="0" w:line="240" w:lineRule="auto"/>
              <w:rPr>
                <w:rFonts w:ascii="Times New Roman" w:hAnsi="Times New Roman" w:cs="Times New Roman"/>
              </w:rPr>
            </w:pPr>
            <w:r w:rsidRPr="00756645">
              <w:rPr>
                <w:rFonts w:ascii="Times New Roman" w:hAnsi="Times New Roman" w:cs="Times New Roman"/>
              </w:rPr>
              <w:t>Сторона 2:</w:t>
            </w:r>
          </w:p>
          <w:p w14:paraId="1172E5BE" w14:textId="272A94F1" w:rsidR="00756645" w:rsidRDefault="00135295" w:rsidP="00756645">
            <w:pPr>
              <w:spacing w:after="0" w:line="240" w:lineRule="auto"/>
              <w:rPr>
                <w:rFonts w:ascii="Times New Roman" w:hAnsi="Times New Roman" w:cs="Times New Roman"/>
              </w:rPr>
            </w:pPr>
            <w:r>
              <w:rPr>
                <w:rFonts w:ascii="Times New Roman" w:hAnsi="Times New Roman" w:cs="Times New Roman"/>
              </w:rPr>
              <w:t>Наименование</w:t>
            </w:r>
          </w:p>
          <w:p w14:paraId="7A75E00B" w14:textId="27A0969A"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 xml:space="preserve">Юридический/почтовый адрес: </w:t>
            </w:r>
          </w:p>
          <w:p w14:paraId="1720FF9C" w14:textId="77777777"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 xml:space="preserve">ИНН: </w:t>
            </w:r>
          </w:p>
          <w:p w14:paraId="67FAAFA7" w14:textId="77777777"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 xml:space="preserve">КПП: </w:t>
            </w:r>
          </w:p>
          <w:p w14:paraId="17318B69" w14:textId="77777777"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 xml:space="preserve">ОГРН: </w:t>
            </w:r>
          </w:p>
          <w:p w14:paraId="62BE0AA4" w14:textId="77777777"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Тел.</w:t>
            </w:r>
          </w:p>
          <w:p w14:paraId="2FAB2B11" w14:textId="77777777"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Е-</w:t>
            </w:r>
            <w:r w:rsidRPr="00135295">
              <w:rPr>
                <w:rFonts w:ascii="Times New Roman" w:hAnsi="Times New Roman" w:cs="Times New Roman"/>
                <w:lang w:val="en-US"/>
              </w:rPr>
              <w:t>mail</w:t>
            </w:r>
            <w:r w:rsidRPr="00135295">
              <w:rPr>
                <w:rFonts w:ascii="Times New Roman" w:hAnsi="Times New Roman" w:cs="Times New Roman"/>
              </w:rPr>
              <w:t>:</w:t>
            </w:r>
          </w:p>
          <w:p w14:paraId="549FFDD2" w14:textId="77777777" w:rsidR="00135295" w:rsidRPr="00135295" w:rsidRDefault="00135295" w:rsidP="00135295">
            <w:pPr>
              <w:spacing w:after="0" w:line="240" w:lineRule="auto"/>
              <w:rPr>
                <w:rFonts w:ascii="Times New Roman" w:hAnsi="Times New Roman" w:cs="Times New Roman"/>
              </w:rPr>
            </w:pPr>
          </w:p>
          <w:p w14:paraId="18D9488B" w14:textId="77777777"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Директор</w:t>
            </w:r>
          </w:p>
          <w:p w14:paraId="62C0BB82" w14:textId="77777777" w:rsidR="00135295" w:rsidRPr="00135295" w:rsidRDefault="00135295" w:rsidP="00135295">
            <w:pPr>
              <w:spacing w:after="0" w:line="240" w:lineRule="auto"/>
              <w:rPr>
                <w:rFonts w:ascii="Times New Roman" w:hAnsi="Times New Roman" w:cs="Times New Roman"/>
              </w:rPr>
            </w:pPr>
          </w:p>
          <w:p w14:paraId="16E66137" w14:textId="77777777" w:rsidR="00135295" w:rsidRPr="00135295" w:rsidRDefault="00135295" w:rsidP="00135295">
            <w:pPr>
              <w:spacing w:after="0" w:line="240" w:lineRule="auto"/>
              <w:rPr>
                <w:rFonts w:ascii="Times New Roman" w:hAnsi="Times New Roman" w:cs="Times New Roman"/>
              </w:rPr>
            </w:pPr>
            <w:r w:rsidRPr="00135295">
              <w:rPr>
                <w:rFonts w:ascii="Times New Roman" w:hAnsi="Times New Roman" w:cs="Times New Roman"/>
              </w:rPr>
              <w:t>_________________И. О. Фамилия</w:t>
            </w:r>
          </w:p>
          <w:p w14:paraId="07B6CF92" w14:textId="5C958B0D" w:rsidR="00135295" w:rsidRPr="00756645" w:rsidRDefault="00135295" w:rsidP="00135295">
            <w:pPr>
              <w:spacing w:after="0" w:line="240" w:lineRule="auto"/>
              <w:rPr>
                <w:rFonts w:ascii="Times New Roman" w:hAnsi="Times New Roman" w:cs="Times New Roman"/>
              </w:rPr>
            </w:pPr>
            <w:proofErr w:type="spellStart"/>
            <w:r w:rsidRPr="00135295">
              <w:rPr>
                <w:rFonts w:ascii="Times New Roman" w:hAnsi="Times New Roman" w:cs="Times New Roman"/>
              </w:rPr>
              <w:t>м.п</w:t>
            </w:r>
            <w:proofErr w:type="spellEnd"/>
            <w:r w:rsidRPr="00135295">
              <w:rPr>
                <w:rFonts w:ascii="Times New Roman" w:hAnsi="Times New Roman" w:cs="Times New Roman"/>
              </w:rPr>
              <w:t>.</w:t>
            </w:r>
          </w:p>
        </w:tc>
      </w:tr>
    </w:tbl>
    <w:p w14:paraId="62D379DA" w14:textId="77777777" w:rsidR="0003641C" w:rsidRDefault="0003641C" w:rsidP="000364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DAE4366" w14:textId="730D5DC6" w:rsidR="0003641C" w:rsidRPr="0003641C" w:rsidRDefault="0003641C" w:rsidP="0003641C">
      <w:pPr>
        <w:spacing w:after="0" w:line="240" w:lineRule="auto"/>
        <w:rPr>
          <w:rFonts w:ascii="Times New Roman" w:hAnsi="Times New Roman" w:cs="Times New Roman"/>
        </w:rPr>
      </w:pPr>
      <w:r w:rsidRPr="0003641C">
        <w:rPr>
          <w:rFonts w:ascii="Times New Roman" w:hAnsi="Times New Roman" w:cs="Times New Roman"/>
        </w:rPr>
        <w:t>Руководитель ЦОПП ЯНАО</w:t>
      </w:r>
    </w:p>
    <w:p w14:paraId="3FCE3F7C" w14:textId="77777777" w:rsidR="0003641C" w:rsidRPr="0003641C" w:rsidRDefault="0003641C" w:rsidP="0003641C">
      <w:pPr>
        <w:rPr>
          <w:rFonts w:ascii="Times New Roman" w:hAnsi="Times New Roman" w:cs="Times New Roman"/>
        </w:rPr>
      </w:pPr>
    </w:p>
    <w:p w14:paraId="0DE65B1E" w14:textId="5EFD8B1A" w:rsidR="0003641C" w:rsidRPr="0003641C" w:rsidRDefault="0003641C" w:rsidP="0003641C">
      <w:pPr>
        <w:rPr>
          <w:rFonts w:ascii="Times New Roman" w:hAnsi="Times New Roman" w:cs="Times New Roman"/>
        </w:rPr>
      </w:pPr>
      <w:r w:rsidRPr="0003641C">
        <w:rPr>
          <w:rFonts w:ascii="Times New Roman" w:hAnsi="Times New Roman" w:cs="Times New Roman"/>
        </w:rPr>
        <w:t xml:space="preserve"> _________________/ О.В. Иванова/</w:t>
      </w:r>
    </w:p>
    <w:p w14:paraId="0A59CFC4" w14:textId="77777777" w:rsidR="00756645" w:rsidRDefault="00756645" w:rsidP="000755D9">
      <w:pPr>
        <w:widowControl w:val="0"/>
        <w:spacing w:line="360" w:lineRule="auto"/>
        <w:rPr>
          <w:rFonts w:ascii="PT Astra Serif" w:hAnsi="PT Astra Serif"/>
          <w:sz w:val="28"/>
          <w:szCs w:val="28"/>
        </w:rPr>
      </w:pPr>
    </w:p>
    <w:sectPr w:rsidR="00756645" w:rsidSect="00756645">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588D" w14:textId="77777777" w:rsidR="0051434E" w:rsidRDefault="0051434E" w:rsidP="00756645">
      <w:pPr>
        <w:spacing w:after="0" w:line="240" w:lineRule="auto"/>
      </w:pPr>
      <w:r>
        <w:separator/>
      </w:r>
    </w:p>
  </w:endnote>
  <w:endnote w:type="continuationSeparator" w:id="0">
    <w:p w14:paraId="741ECE34" w14:textId="77777777" w:rsidR="0051434E" w:rsidRDefault="0051434E" w:rsidP="0075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B294" w14:textId="77777777" w:rsidR="00DC0542" w:rsidRDefault="00DC05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06131"/>
      <w:docPartObj>
        <w:docPartGallery w:val="Page Numbers (Bottom of Page)"/>
        <w:docPartUnique/>
      </w:docPartObj>
    </w:sdtPr>
    <w:sdtEndPr/>
    <w:sdtContent>
      <w:p w14:paraId="2F13BA13" w14:textId="7E43CE5B" w:rsidR="00756645" w:rsidRDefault="00756645">
        <w:pPr>
          <w:pStyle w:val="a8"/>
          <w:jc w:val="center"/>
        </w:pPr>
        <w:r>
          <w:fldChar w:fldCharType="begin"/>
        </w:r>
        <w:r>
          <w:instrText>PAGE   \* MERGEFORMAT</w:instrText>
        </w:r>
        <w:r>
          <w:fldChar w:fldCharType="separate"/>
        </w:r>
        <w:r w:rsidR="0003641C">
          <w:rPr>
            <w:noProof/>
          </w:rPr>
          <w:t>6</w:t>
        </w:r>
        <w:r>
          <w:fldChar w:fldCharType="end"/>
        </w:r>
      </w:p>
    </w:sdtContent>
  </w:sdt>
  <w:p w14:paraId="6F454737" w14:textId="77777777" w:rsidR="00756645" w:rsidRDefault="007566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71F" w14:textId="77777777" w:rsidR="00DC0542" w:rsidRDefault="00DC05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8AAA" w14:textId="77777777" w:rsidR="0051434E" w:rsidRDefault="0051434E" w:rsidP="00756645">
      <w:pPr>
        <w:spacing w:after="0" w:line="240" w:lineRule="auto"/>
      </w:pPr>
      <w:r>
        <w:separator/>
      </w:r>
    </w:p>
  </w:footnote>
  <w:footnote w:type="continuationSeparator" w:id="0">
    <w:p w14:paraId="6E738EFF" w14:textId="77777777" w:rsidR="0051434E" w:rsidRDefault="0051434E" w:rsidP="0075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361B" w14:textId="77777777" w:rsidR="00DC0542" w:rsidRDefault="00DC05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BD22" w14:textId="77777777" w:rsidR="00DC0542" w:rsidRDefault="00DC054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056F" w14:textId="1D7EF9F8" w:rsidR="00DC0542" w:rsidRDefault="00DC0542" w:rsidP="00DC0542">
    <w:pPr>
      <w:pStyle w:val="a6"/>
    </w:pPr>
    <w:r>
      <w:rPr>
        <w:noProof/>
      </w:rPr>
      <w:drawing>
        <wp:inline distT="0" distB="0" distL="0" distR="0" wp14:anchorId="4E24C0FF" wp14:editId="5B8A913B">
          <wp:extent cx="1389910" cy="868864"/>
          <wp:effectExtent l="0" t="0" r="0" b="7620"/>
          <wp:docPr id="12105341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34186" name="Рисунок 1210534186"/>
                  <pic:cNvPicPr/>
                </pic:nvPicPr>
                <pic:blipFill>
                  <a:blip r:embed="rId1">
                    <a:extLst>
                      <a:ext uri="{28A0092B-C50C-407E-A947-70E740481C1C}">
                        <a14:useLocalDpi xmlns:a14="http://schemas.microsoft.com/office/drawing/2010/main" val="0"/>
                      </a:ext>
                    </a:extLst>
                  </a:blip>
                  <a:stretch>
                    <a:fillRect/>
                  </a:stretch>
                </pic:blipFill>
                <pic:spPr>
                  <a:xfrm>
                    <a:off x="0" y="0"/>
                    <a:ext cx="1427685" cy="892478"/>
                  </a:xfrm>
                  <a:prstGeom prst="rect">
                    <a:avLst/>
                  </a:prstGeom>
                </pic:spPr>
              </pic:pic>
            </a:graphicData>
          </a:graphic>
        </wp:inline>
      </w:drawing>
    </w:r>
  </w:p>
  <w:p w14:paraId="083547C9" w14:textId="77777777" w:rsidR="00DC0542" w:rsidRDefault="00DC05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6AF934"/>
    <w:lvl w:ilvl="0" w:tplc="741600A8">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 w15:restartNumberingAfterBreak="0">
    <w:nsid w:val="00000002"/>
    <w:multiLevelType w:val="multilevel"/>
    <w:tmpl w:val="85DCCEA2"/>
    <w:lvl w:ilvl="0">
      <w:start w:val="1"/>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7B6FF4"/>
    <w:multiLevelType w:val="hybridMultilevel"/>
    <w:tmpl w:val="34BEC144"/>
    <w:lvl w:ilvl="0" w:tplc="3E7EF1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705013891">
    <w:abstractNumId w:val="0"/>
  </w:num>
  <w:num w:numId="2" w16cid:durableId="2039964944">
    <w:abstractNumId w:val="1"/>
  </w:num>
  <w:num w:numId="3" w16cid:durableId="151788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8D"/>
    <w:rsid w:val="0003641C"/>
    <w:rsid w:val="000755D9"/>
    <w:rsid w:val="000B4F6B"/>
    <w:rsid w:val="00135295"/>
    <w:rsid w:val="00197B75"/>
    <w:rsid w:val="001B0574"/>
    <w:rsid w:val="00232F92"/>
    <w:rsid w:val="00263CCF"/>
    <w:rsid w:val="00265234"/>
    <w:rsid w:val="00266BAA"/>
    <w:rsid w:val="002B5048"/>
    <w:rsid w:val="002C49C0"/>
    <w:rsid w:val="00343443"/>
    <w:rsid w:val="003A006F"/>
    <w:rsid w:val="003C7CDB"/>
    <w:rsid w:val="004C3584"/>
    <w:rsid w:val="0051434E"/>
    <w:rsid w:val="00573D7E"/>
    <w:rsid w:val="005E57CC"/>
    <w:rsid w:val="005F7AA3"/>
    <w:rsid w:val="00611E1B"/>
    <w:rsid w:val="00616587"/>
    <w:rsid w:val="00635FA2"/>
    <w:rsid w:val="00756645"/>
    <w:rsid w:val="007B66EE"/>
    <w:rsid w:val="007D0F55"/>
    <w:rsid w:val="007D2EC0"/>
    <w:rsid w:val="007E748A"/>
    <w:rsid w:val="008254EA"/>
    <w:rsid w:val="00825B3D"/>
    <w:rsid w:val="0090188D"/>
    <w:rsid w:val="00944523"/>
    <w:rsid w:val="009F46BF"/>
    <w:rsid w:val="00A75179"/>
    <w:rsid w:val="00A83640"/>
    <w:rsid w:val="00A875E7"/>
    <w:rsid w:val="00BA065A"/>
    <w:rsid w:val="00C1440E"/>
    <w:rsid w:val="00C27B62"/>
    <w:rsid w:val="00D510A0"/>
    <w:rsid w:val="00D62F74"/>
    <w:rsid w:val="00DC0542"/>
    <w:rsid w:val="00EC1BF8"/>
    <w:rsid w:val="00F717BA"/>
    <w:rsid w:val="00F86954"/>
    <w:rsid w:val="00FC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8063E"/>
  <w15:chartTrackingRefBased/>
  <w15:docId w15:val="{B6C85CA5-3A8E-4979-A66E-5406603D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 11"/>
    <w:aliases w:val="5 pt,Не полужирный"/>
    <w:uiPriority w:val="99"/>
    <w:rsid w:val="007D0F55"/>
    <w:rPr>
      <w:rFonts w:ascii="Times New Roman" w:hAnsi="Times New Roman" w:cs="Times New Roman"/>
      <w:b/>
      <w:bCs/>
      <w:sz w:val="23"/>
      <w:szCs w:val="23"/>
      <w:u w:val="none"/>
    </w:rPr>
  </w:style>
  <w:style w:type="character" w:styleId="a3">
    <w:name w:val="Hyperlink"/>
    <w:uiPriority w:val="99"/>
    <w:unhideWhenUsed/>
    <w:rsid w:val="00944523"/>
    <w:rPr>
      <w:color w:val="0563C1"/>
      <w:u w:val="single"/>
    </w:rPr>
  </w:style>
  <w:style w:type="table" w:styleId="a4">
    <w:name w:val="Table Grid"/>
    <w:basedOn w:val="a1"/>
    <w:uiPriority w:val="39"/>
    <w:rsid w:val="0094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pokeBasic">
    <w:name w:val="Bespoke Basic"/>
    <w:basedOn w:val="a"/>
    <w:qFormat/>
    <w:rsid w:val="00FC59EF"/>
    <w:pPr>
      <w:widowControl w:val="0"/>
      <w:suppressAutoHyphens/>
      <w:overflowPunct w:val="0"/>
      <w:spacing w:after="0" w:line="100" w:lineRule="atLeast"/>
      <w:ind w:firstLine="567"/>
      <w:jc w:val="both"/>
    </w:pPr>
    <w:rPr>
      <w:rFonts w:ascii="Times New Roman" w:eastAsia="SimSun" w:hAnsi="Times New Roman" w:cs="Liberation Serif;Times New Roma"/>
      <w:color w:val="00000A"/>
      <w:sz w:val="24"/>
      <w:szCs w:val="24"/>
      <w:lang w:val="en-US" w:eastAsia="zh-CN" w:bidi="hi-IN"/>
      <w14:ligatures w14:val="none"/>
    </w:rPr>
  </w:style>
  <w:style w:type="paragraph" w:styleId="a5">
    <w:name w:val="Normal (Web)"/>
    <w:basedOn w:val="a"/>
    <w:rsid w:val="0075664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
    <w:name w:val="Абзац списка1"/>
    <w:basedOn w:val="a"/>
    <w:rsid w:val="00756645"/>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character" w:customStyle="1" w:styleId="FontStyle13">
    <w:name w:val="Font Style13"/>
    <w:basedOn w:val="a0"/>
    <w:uiPriority w:val="99"/>
    <w:rsid w:val="00756645"/>
    <w:rPr>
      <w:rFonts w:ascii="Times New Roman" w:hAnsi="Times New Roman" w:cs="Times New Roman" w:hint="default"/>
      <w:b/>
      <w:bCs/>
      <w:sz w:val="22"/>
      <w:szCs w:val="22"/>
    </w:rPr>
  </w:style>
  <w:style w:type="paragraph" w:styleId="a6">
    <w:name w:val="header"/>
    <w:basedOn w:val="a"/>
    <w:link w:val="a7"/>
    <w:uiPriority w:val="99"/>
    <w:unhideWhenUsed/>
    <w:rsid w:val="007566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645"/>
  </w:style>
  <w:style w:type="paragraph" w:styleId="a8">
    <w:name w:val="footer"/>
    <w:basedOn w:val="a"/>
    <w:link w:val="a9"/>
    <w:uiPriority w:val="99"/>
    <w:unhideWhenUsed/>
    <w:rsid w:val="007566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645"/>
  </w:style>
  <w:style w:type="paragraph" w:styleId="aa">
    <w:name w:val="List Paragraph"/>
    <w:basedOn w:val="a"/>
    <w:uiPriority w:val="34"/>
    <w:qFormat/>
    <w:rsid w:val="0013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fessionalmznoe_obrazovan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ndia.ru/text/category/obrazovatelmznie_programm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lege89@mail.r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Лихошерст Елизавета Евгеньевна</dc:creator>
  <cp:keywords/>
  <dc:description/>
  <cp:lastModifiedBy>Лихошерст Елизавета Евгеньевна</cp:lastModifiedBy>
  <cp:revision>40</cp:revision>
  <cp:lastPrinted>2023-08-29T05:10:00Z</cp:lastPrinted>
  <dcterms:created xsi:type="dcterms:W3CDTF">2023-08-29T04:11:00Z</dcterms:created>
  <dcterms:modified xsi:type="dcterms:W3CDTF">2023-10-31T04:14:00Z</dcterms:modified>
</cp:coreProperties>
</file>